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0A7" w:rsidR="00F60A31" w:rsidP="62ADFBB2" w:rsidRDefault="00105A80" w14:paraId="7EF68812" w14:textId="2DFD712A">
      <w:pPr>
        <w:spacing w:line="240" w:lineRule="auto"/>
        <w:jc w:val="center"/>
        <w:rPr>
          <w:rFonts w:ascii="Calibri" w:hAnsi="Calibri" w:cs="Calibri" w:asciiTheme="majorAscii" w:hAnsiTheme="majorAscii" w:cstheme="majorAscii"/>
          <w:color w:val="009FE3" w:themeColor="accent5"/>
          <w:sz w:val="44"/>
          <w:szCs w:val="44"/>
          <w:lang w:val="en-US"/>
        </w:rPr>
      </w:pPr>
      <w:r w:rsidRPr="62ADFBB2" w:rsidR="00105A80">
        <w:rPr>
          <w:rFonts w:ascii="Calibri" w:hAnsi="Calibri" w:cs="Calibri" w:asciiTheme="majorAscii" w:hAnsiTheme="majorAscii" w:cstheme="majorAscii"/>
          <w:color w:val="009FE3" w:themeColor="accent5" w:themeTint="FF" w:themeShade="FF"/>
          <w:sz w:val="44"/>
          <w:szCs w:val="44"/>
          <w:lang w:val="en-US"/>
        </w:rPr>
        <w:t>Terms of Reference (ToR</w:t>
      </w:r>
      <w:r w:rsidRPr="62ADFBB2" w:rsidR="0014471A">
        <w:rPr>
          <w:rFonts w:ascii="Calibri" w:hAnsi="Calibri" w:cs="Calibri" w:asciiTheme="majorAscii" w:hAnsiTheme="majorAscii" w:cstheme="majorAscii"/>
          <w:color w:val="009FE3" w:themeColor="accent5" w:themeTint="FF" w:themeShade="FF"/>
          <w:sz w:val="44"/>
          <w:szCs w:val="44"/>
          <w:lang w:val="en-US"/>
        </w:rPr>
        <w:t>S</w:t>
      </w:r>
      <w:r w:rsidRPr="62ADFBB2" w:rsidR="00105A80">
        <w:rPr>
          <w:rFonts w:ascii="Calibri" w:hAnsi="Calibri" w:cs="Calibri" w:asciiTheme="majorAscii" w:hAnsiTheme="majorAscii" w:cstheme="majorAscii"/>
          <w:color w:val="009FE3" w:themeColor="accent5" w:themeTint="FF" w:themeShade="FF"/>
          <w:sz w:val="44"/>
          <w:szCs w:val="44"/>
          <w:lang w:val="en-US"/>
        </w:rPr>
        <w:t>)</w:t>
      </w:r>
      <w:r w:rsidRPr="62ADFBB2" w:rsidR="0014471A">
        <w:rPr>
          <w:rFonts w:ascii="Calibri" w:hAnsi="Calibri" w:cs="Calibri" w:asciiTheme="majorAscii" w:hAnsiTheme="majorAscii" w:cstheme="majorAscii"/>
          <w:color w:val="009FE3" w:themeColor="accent5" w:themeTint="FF" w:themeShade="FF"/>
          <w:sz w:val="44"/>
          <w:szCs w:val="44"/>
          <w:lang w:val="en-US"/>
        </w:rPr>
        <w:t>:</w:t>
      </w:r>
    </w:p>
    <w:p w:rsidRPr="00F24D26" w:rsidR="00F24D26" w:rsidP="00F24D26" w:rsidRDefault="00312C2C" w14:paraId="261EDE57" w14:textId="1052CC4B">
      <w:pPr>
        <w:spacing w:line="240" w:lineRule="auto"/>
        <w:jc w:val="center"/>
        <w:rPr>
          <w:rFonts w:ascii="Calibri Light" w:hAnsi="Calibri Light" w:eastAsia="Verdana" w:cs="Calibri Light"/>
          <w:color w:val="000000"/>
          <w:sz w:val="18"/>
          <w:szCs w:val="18"/>
        </w:rPr>
      </w:pPr>
      <w:r w:rsidRPr="00F24D26">
        <w:rPr>
          <w:rFonts w:asciiTheme="majorHAnsi" w:hAnsiTheme="majorHAnsi" w:cstheme="majorHAnsi"/>
          <w:bCs/>
          <w:color w:val="009FE3" w:themeColor="accent5"/>
          <w:sz w:val="36"/>
          <w:szCs w:val="36"/>
        </w:rPr>
        <w:t>Provision of Public Relations, Marketing and Communication Services for</w:t>
      </w:r>
      <w:r w:rsidRPr="00F24D26" w:rsidR="00F24D26">
        <w:rPr>
          <w:rFonts w:asciiTheme="majorHAnsi" w:hAnsiTheme="majorHAnsi" w:cstheme="majorHAnsi"/>
          <w:bCs/>
          <w:color w:val="009FE3" w:themeColor="accent5"/>
          <w:sz w:val="36"/>
          <w:szCs w:val="36"/>
        </w:rPr>
        <w:t xml:space="preserve"> </w:t>
      </w:r>
      <w:r w:rsidRPr="00F24D26">
        <w:rPr>
          <w:rFonts w:asciiTheme="majorHAnsi" w:hAnsiTheme="majorHAnsi" w:cstheme="majorHAnsi"/>
          <w:bCs/>
          <w:color w:val="009FE3" w:themeColor="accent5"/>
          <w:sz w:val="36"/>
          <w:szCs w:val="36"/>
        </w:rPr>
        <w:t xml:space="preserve">Energy Efficiency </w:t>
      </w:r>
      <w:r w:rsidRPr="00F24D26" w:rsidR="001D50A7">
        <w:rPr>
          <w:rFonts w:asciiTheme="majorHAnsi" w:hAnsiTheme="majorHAnsi" w:cstheme="majorHAnsi"/>
          <w:bCs/>
          <w:color w:val="009FE3" w:themeColor="accent5"/>
          <w:sz w:val="36"/>
          <w:szCs w:val="36"/>
        </w:rPr>
        <w:t>Market Activation</w:t>
      </w:r>
      <w:r w:rsidR="00C7252D">
        <w:rPr>
          <w:rFonts w:asciiTheme="majorHAnsi" w:hAnsiTheme="majorHAnsi" w:cstheme="majorHAnsi"/>
          <w:bCs/>
          <w:color w:val="009FE3" w:themeColor="accent5"/>
          <w:sz w:val="36"/>
          <w:szCs w:val="36"/>
        </w:rPr>
        <w:t xml:space="preserve"> Campaigns </w:t>
      </w:r>
      <w:r w:rsidRPr="00C7252D" w:rsidR="00C7252D">
        <w:rPr>
          <w:rFonts w:asciiTheme="majorHAnsi" w:hAnsiTheme="majorHAnsi" w:cstheme="majorHAnsi"/>
          <w:bCs/>
          <w:color w:val="009FE3" w:themeColor="accent5"/>
          <w:sz w:val="36"/>
          <w:szCs w:val="36"/>
        </w:rPr>
        <w:t>in Jinja (Phase 1), Bushenyi, and Hoima (Phase 2)</w:t>
      </w:r>
    </w:p>
    <w:p w:rsidRPr="001D50A7" w:rsidR="00202565" w:rsidP="001D50A7" w:rsidRDefault="00202565" w14:paraId="4376FFF6" w14:textId="09447AFD">
      <w:pPr>
        <w:spacing w:line="240" w:lineRule="auto"/>
        <w:jc w:val="center"/>
        <w:rPr>
          <w:rFonts w:asciiTheme="majorHAnsi" w:hAnsiTheme="majorHAnsi" w:cstheme="majorHAnsi"/>
          <w:bCs/>
          <w:color w:val="009FE3" w:themeColor="accent5"/>
          <w:sz w:val="36"/>
          <w:szCs w:val="36"/>
        </w:rPr>
      </w:pPr>
    </w:p>
    <w:p w:rsidRPr="006577A9" w:rsidR="00F60A31" w:rsidP="00F60A31" w:rsidRDefault="00F60A31" w14:paraId="1630BDD1" w14:textId="77777777">
      <w:pPr>
        <w:spacing w:line="240" w:lineRule="auto"/>
        <w:rPr>
          <w:rFonts w:ascii="Verdana" w:hAnsi="Verdana"/>
          <w:bCs/>
          <w:color w:val="009FE3" w:themeColor="accent5"/>
          <w:sz w:val="18"/>
          <w:szCs w:val="18"/>
        </w:rPr>
      </w:pPr>
    </w:p>
    <w:p w:rsidRPr="006577A9" w:rsidR="00F60A31" w:rsidP="00C02B9B" w:rsidRDefault="00F60A31" w14:paraId="5E481863" w14:textId="7A8B80CA">
      <w:pPr>
        <w:spacing w:line="240" w:lineRule="auto"/>
        <w:rPr>
          <w:rFonts w:ascii="Verdana" w:hAnsi="Verdana"/>
          <w:bCs/>
          <w:color w:val="009FE3" w:themeColor="accent5"/>
          <w:sz w:val="18"/>
          <w:szCs w:val="18"/>
        </w:rPr>
        <w:sectPr w:rsidRPr="006577A9" w:rsidR="00F60A31" w:rsidSect="003B505F">
          <w:headerReference w:type="default" r:id="rId8"/>
          <w:footerReference w:type="default" r:id="rId9"/>
          <w:pgSz w:w="12240" w:h="15840" w:orient="portrait"/>
          <w:pgMar w:top="1440" w:right="1440" w:bottom="1440" w:left="1440" w:header="720" w:footer="720" w:gutter="0"/>
          <w:pgNumType w:start="1"/>
          <w:cols w:space="720"/>
        </w:sectPr>
      </w:pPr>
    </w:p>
    <w:p w:rsidRPr="001D50A7" w:rsidR="00155EAF" w:rsidP="62ADFBB2" w:rsidRDefault="00EE64BA" w14:paraId="35F52CAE" w14:textId="3E35B5E2">
      <w:pPr>
        <w:spacing w:line="240" w:lineRule="auto"/>
        <w:rPr>
          <w:rFonts w:ascii="Calibri Light" w:hAnsi="Calibri Light" w:eastAsia="Verdana" w:cs="Calibri Light"/>
          <w:color w:val="000000"/>
          <w:sz w:val="18"/>
          <w:szCs w:val="18"/>
          <w:lang w:val="en-US"/>
        </w:rPr>
      </w:pPr>
      <w:r w:rsidRPr="62ADFBB2" w:rsidR="00EE64BA">
        <w:rPr>
          <w:rFonts w:ascii="Calibri" w:hAnsi="Calibri" w:cs="Calibri" w:asciiTheme="majorAscii" w:hAnsiTheme="majorAscii" w:cstheme="majorAscii"/>
          <w:b w:val="1"/>
          <w:bCs w:val="1"/>
          <w:color w:val="0070C0"/>
          <w:lang w:val="en-US"/>
        </w:rPr>
        <w:t>Background</w:t>
      </w:r>
      <w:r w:rsidRPr="62ADFBB2" w:rsidR="00EE64BA">
        <w:rPr>
          <w:rFonts w:ascii="Calibri" w:hAnsi="Calibri" w:eastAsia="Verdana" w:cs="Calibri" w:asciiTheme="majorAscii" w:hAnsiTheme="majorAscii" w:cstheme="majorAscii"/>
          <w:b w:val="1"/>
          <w:bCs w:val="1"/>
          <w:color w:val="0070C0"/>
          <w:lang w:val="en-US"/>
        </w:rPr>
        <w:t xml:space="preserve"> –</w:t>
      </w:r>
      <w:r w:rsidRPr="62ADFBB2" w:rsidR="00365AAC">
        <w:rPr>
          <w:rFonts w:ascii="Calibri Light" w:hAnsi="Calibri Light" w:eastAsia="Verdana" w:cs="Calibri Light"/>
          <w:color w:val="0070C0"/>
          <w:lang w:val="en-US"/>
        </w:rPr>
        <w:t xml:space="preserve"> </w:t>
      </w:r>
      <w:r w:rsidRPr="62ADFBB2" w:rsidR="00155EAF">
        <w:rPr>
          <w:rFonts w:ascii="Calibri Light" w:hAnsi="Calibri Light" w:eastAsia="Verdana" w:cs="Calibri Light"/>
          <w:color w:val="000000" w:themeColor="text1" w:themeTint="FF" w:themeShade="FF"/>
          <w:sz w:val="18"/>
          <w:szCs w:val="18"/>
          <w:lang w:val="en-US"/>
        </w:rPr>
        <w:t>SNV in Uganda has been operating since 1989 and has an understanding of the local context. With offices in Kampala and regional offices across the country, SNV implements donor-funded activities in over 100 districts. The organisation’s projects in Uganda aim to generate employment opportunities, increase income, and improve access to essential services for disadvantaged individuals, collaborating closely with public agencies and businesses.</w:t>
      </w:r>
    </w:p>
    <w:p w:rsidRPr="001D50A7" w:rsidR="00155EAF" w:rsidP="00155EAF" w:rsidRDefault="00155EAF" w14:paraId="55EC3CFF" w14:textId="77777777">
      <w:pPr>
        <w:spacing w:line="240" w:lineRule="auto"/>
        <w:rPr>
          <w:rFonts w:ascii="Calibri Light" w:hAnsi="Calibri Light" w:eastAsia="Verdana" w:cs="Calibri Light"/>
          <w:color w:val="000000"/>
          <w:sz w:val="18"/>
          <w:szCs w:val="18"/>
        </w:rPr>
      </w:pPr>
    </w:p>
    <w:p w:rsidR="001D50A7" w:rsidP="62ADFBB2" w:rsidRDefault="007E5455" w14:paraId="452131B2" w14:textId="2363BAA5">
      <w:pPr>
        <w:spacing w:line="240" w:lineRule="auto"/>
        <w:rPr>
          <w:rFonts w:ascii="Calibri Light" w:hAnsi="Calibri Light" w:eastAsia="Verdana" w:cs="Calibri Light"/>
          <w:color w:val="000000"/>
          <w:sz w:val="18"/>
          <w:szCs w:val="18"/>
          <w:lang w:val="en-US"/>
        </w:rPr>
      </w:pPr>
      <w:r w:rsidRPr="62ADFBB2" w:rsidR="007E5455">
        <w:rPr>
          <w:rFonts w:ascii="Calibri Light" w:hAnsi="Calibri Light" w:eastAsia="Verdana" w:cs="Calibri Light"/>
          <w:color w:val="000000" w:themeColor="text1" w:themeTint="FF" w:themeShade="FF"/>
          <w:sz w:val="18"/>
          <w:szCs w:val="18"/>
          <w:lang w:val="en-US"/>
        </w:rPr>
        <w:t>The Inclusive Markets for Energy Efficiency in Uganda</w:t>
      </w:r>
      <w:r w:rsidRPr="62ADFBB2" w:rsidR="001D50A7">
        <w:rPr>
          <w:rFonts w:ascii="Calibri Light" w:hAnsi="Calibri Light" w:eastAsia="Verdana" w:cs="Calibri Light"/>
          <w:color w:val="000000" w:themeColor="text1" w:themeTint="FF" w:themeShade="FF"/>
          <w:sz w:val="18"/>
          <w:szCs w:val="18"/>
          <w:lang w:val="en-US"/>
        </w:rPr>
        <w:t xml:space="preserve"> Phase II </w:t>
      </w:r>
      <w:r w:rsidRPr="62ADFBB2" w:rsidR="007E5455">
        <w:rPr>
          <w:rFonts w:ascii="Calibri Light" w:hAnsi="Calibri Light" w:eastAsia="Verdana" w:cs="Calibri Light"/>
          <w:color w:val="000000" w:themeColor="text1" w:themeTint="FF" w:themeShade="FF"/>
          <w:sz w:val="18"/>
          <w:szCs w:val="18"/>
          <w:lang w:val="en-US"/>
        </w:rPr>
        <w:t>(IMEU</w:t>
      </w:r>
      <w:r w:rsidRPr="62ADFBB2" w:rsidR="001D50A7">
        <w:rPr>
          <w:rFonts w:ascii="Calibri Light" w:hAnsi="Calibri Light" w:eastAsia="Verdana" w:cs="Calibri Light"/>
          <w:color w:val="000000" w:themeColor="text1" w:themeTint="FF" w:themeShade="FF"/>
          <w:sz w:val="18"/>
          <w:szCs w:val="18"/>
          <w:lang w:val="en-US"/>
        </w:rPr>
        <w:t>-II</w:t>
      </w:r>
      <w:r w:rsidRPr="62ADFBB2" w:rsidR="007E5455">
        <w:rPr>
          <w:rFonts w:ascii="Calibri Light" w:hAnsi="Calibri Light" w:eastAsia="Verdana" w:cs="Calibri Light"/>
          <w:color w:val="000000" w:themeColor="text1" w:themeTint="FF" w:themeShade="FF"/>
          <w:sz w:val="18"/>
          <w:szCs w:val="18"/>
          <w:lang w:val="en-US"/>
        </w:rPr>
        <w:t xml:space="preserve">) is a </w:t>
      </w:r>
      <w:r w:rsidRPr="62ADFBB2" w:rsidR="001D50A7">
        <w:rPr>
          <w:rFonts w:ascii="Calibri Light" w:hAnsi="Calibri Light" w:eastAsia="Verdana" w:cs="Calibri Light"/>
          <w:color w:val="000000" w:themeColor="text1" w:themeTint="FF" w:themeShade="FF"/>
          <w:sz w:val="18"/>
          <w:szCs w:val="18"/>
          <w:lang w:val="en-US"/>
        </w:rPr>
        <w:t>three</w:t>
      </w:r>
      <w:r w:rsidRPr="62ADFBB2" w:rsidR="007E5455">
        <w:rPr>
          <w:rFonts w:ascii="Calibri Light" w:hAnsi="Calibri Light" w:eastAsia="Verdana" w:cs="Calibri Light"/>
          <w:color w:val="000000" w:themeColor="text1" w:themeTint="FF" w:themeShade="FF"/>
          <w:sz w:val="18"/>
          <w:szCs w:val="18"/>
          <w:lang w:val="en-US"/>
        </w:rPr>
        <w:t xml:space="preserve">-year project funded by the Embassy of Sweden. The project is implemented by a consortium led by SNV, an international development organisation, with support from Makerere University College of Engineering, Design, </w:t>
      </w:r>
      <w:r w:rsidRPr="62ADFBB2" w:rsidR="00016100">
        <w:rPr>
          <w:rFonts w:ascii="Calibri Light" w:hAnsi="Calibri Light" w:eastAsia="Verdana" w:cs="Calibri Light"/>
          <w:color w:val="000000" w:themeColor="text1" w:themeTint="FF" w:themeShade="FF"/>
          <w:sz w:val="18"/>
          <w:szCs w:val="18"/>
          <w:lang w:val="en-US"/>
        </w:rPr>
        <w:t>Art,</w:t>
      </w:r>
      <w:r w:rsidRPr="62ADFBB2" w:rsidR="007E5455">
        <w:rPr>
          <w:rFonts w:ascii="Calibri Light" w:hAnsi="Calibri Light" w:eastAsia="Verdana" w:cs="Calibri Light"/>
          <w:color w:val="000000" w:themeColor="text1" w:themeTint="FF" w:themeShade="FF"/>
          <w:sz w:val="18"/>
          <w:szCs w:val="18"/>
          <w:lang w:val="en-US"/>
        </w:rPr>
        <w:t xml:space="preserve"> and Technology (CEDAT) and Private Sector Foundation Uganda (PSFU) as implementing partner</w:t>
      </w:r>
      <w:r w:rsidRPr="62ADFBB2" w:rsidR="00ED0BEA">
        <w:rPr>
          <w:rFonts w:ascii="Calibri Light" w:hAnsi="Calibri Light" w:eastAsia="Verdana" w:cs="Calibri Light"/>
          <w:color w:val="000000" w:themeColor="text1" w:themeTint="FF" w:themeShade="FF"/>
          <w:sz w:val="18"/>
          <w:szCs w:val="18"/>
          <w:lang w:val="en-US"/>
        </w:rPr>
        <w:t xml:space="preserve">s. </w:t>
      </w:r>
      <w:r w:rsidRPr="62ADFBB2" w:rsidR="004F3F05">
        <w:rPr>
          <w:rFonts w:ascii="Calibri Light" w:hAnsi="Calibri Light" w:eastAsia="Verdana" w:cs="Calibri Light"/>
          <w:color w:val="000000" w:themeColor="text1" w:themeTint="FF" w:themeShade="FF"/>
          <w:sz w:val="18"/>
          <w:szCs w:val="18"/>
          <w:lang w:val="en-US"/>
        </w:rPr>
        <w:t>The projec</w:t>
      </w:r>
      <w:r w:rsidRPr="62ADFBB2" w:rsidR="00BD261A">
        <w:rPr>
          <w:rFonts w:ascii="Calibri Light" w:hAnsi="Calibri Light" w:eastAsia="Verdana" w:cs="Calibri Light"/>
          <w:color w:val="000000" w:themeColor="text1" w:themeTint="FF" w:themeShade="FF"/>
          <w:sz w:val="18"/>
          <w:szCs w:val="18"/>
          <w:lang w:val="en-US"/>
        </w:rPr>
        <w:t xml:space="preserve">t aims to directly benefit </w:t>
      </w:r>
      <w:r w:rsidRPr="62ADFBB2" w:rsidR="001D50A7">
        <w:rPr>
          <w:rFonts w:ascii="Calibri Light" w:hAnsi="Calibri Light" w:eastAsia="Verdana" w:cs="Calibri Light"/>
          <w:color w:val="000000" w:themeColor="text1" w:themeTint="FF" w:themeShade="FF"/>
          <w:sz w:val="18"/>
          <w:szCs w:val="18"/>
          <w:lang w:val="en-US"/>
        </w:rPr>
        <w:t>55</w:t>
      </w:r>
      <w:r w:rsidRPr="62ADFBB2" w:rsidR="004F3F05">
        <w:rPr>
          <w:rFonts w:ascii="Calibri Light" w:hAnsi="Calibri Light" w:eastAsia="Verdana" w:cs="Calibri Light"/>
          <w:color w:val="000000" w:themeColor="text1" w:themeTint="FF" w:themeShade="FF"/>
          <w:sz w:val="18"/>
          <w:szCs w:val="18"/>
          <w:lang w:val="en-US"/>
        </w:rPr>
        <w:t>,0</w:t>
      </w:r>
      <w:r w:rsidRPr="62ADFBB2" w:rsidR="001D50A7">
        <w:rPr>
          <w:rFonts w:ascii="Calibri Light" w:hAnsi="Calibri Light" w:eastAsia="Verdana" w:cs="Calibri Light"/>
          <w:color w:val="000000" w:themeColor="text1" w:themeTint="FF" w:themeShade="FF"/>
          <w:sz w:val="18"/>
          <w:szCs w:val="18"/>
          <w:lang w:val="en-US"/>
        </w:rPr>
        <w:t>32</w:t>
      </w:r>
      <w:r w:rsidRPr="62ADFBB2" w:rsidR="004F3F05">
        <w:rPr>
          <w:rFonts w:ascii="Calibri Light" w:hAnsi="Calibri Light" w:eastAsia="Verdana" w:cs="Calibri Light"/>
          <w:color w:val="000000" w:themeColor="text1" w:themeTint="FF" w:themeShade="FF"/>
          <w:sz w:val="18"/>
          <w:szCs w:val="18"/>
          <w:lang w:val="en-US"/>
        </w:rPr>
        <w:t xml:space="preserve"> households</w:t>
      </w:r>
      <w:r w:rsidRPr="62ADFBB2" w:rsidR="00666440">
        <w:rPr>
          <w:rFonts w:ascii="Calibri Light" w:hAnsi="Calibri Light" w:eastAsia="Verdana" w:cs="Calibri Light"/>
          <w:color w:val="000000" w:themeColor="text1" w:themeTint="FF" w:themeShade="FF"/>
          <w:sz w:val="18"/>
          <w:szCs w:val="18"/>
          <w:lang w:val="en-US"/>
        </w:rPr>
        <w:t xml:space="preserve">, </w:t>
      </w:r>
      <w:r w:rsidRPr="62ADFBB2" w:rsidR="001D50A7">
        <w:rPr>
          <w:rFonts w:ascii="Calibri Light" w:hAnsi="Calibri Light" w:eastAsia="Verdana" w:cs="Calibri Light"/>
          <w:color w:val="000000" w:themeColor="text1" w:themeTint="FF" w:themeShade="FF"/>
          <w:sz w:val="18"/>
          <w:szCs w:val="18"/>
          <w:lang w:val="en-US"/>
        </w:rPr>
        <w:t>147</w:t>
      </w:r>
      <w:r w:rsidRPr="62ADFBB2" w:rsidR="00666440">
        <w:rPr>
          <w:rFonts w:ascii="Calibri Light" w:hAnsi="Calibri Light" w:eastAsia="Verdana" w:cs="Calibri Light"/>
          <w:color w:val="000000" w:themeColor="text1" w:themeTint="FF" w:themeShade="FF"/>
          <w:sz w:val="18"/>
          <w:szCs w:val="18"/>
          <w:lang w:val="en-US"/>
        </w:rPr>
        <w:t xml:space="preserve"> businesses, </w:t>
      </w:r>
      <w:r w:rsidRPr="62ADFBB2" w:rsidR="001D50A7">
        <w:rPr>
          <w:rFonts w:ascii="Calibri Light" w:hAnsi="Calibri Light" w:eastAsia="Verdana" w:cs="Calibri Light"/>
          <w:color w:val="000000" w:themeColor="text1" w:themeTint="FF" w:themeShade="FF"/>
          <w:sz w:val="18"/>
          <w:szCs w:val="18"/>
          <w:lang w:val="en-US"/>
        </w:rPr>
        <w:t>and 129</w:t>
      </w:r>
      <w:r w:rsidRPr="62ADFBB2" w:rsidR="00666440">
        <w:rPr>
          <w:rFonts w:ascii="Calibri Light" w:hAnsi="Calibri Light" w:eastAsia="Verdana" w:cs="Calibri Light"/>
          <w:color w:val="000000" w:themeColor="text1" w:themeTint="FF" w:themeShade="FF"/>
          <w:sz w:val="18"/>
          <w:szCs w:val="18"/>
          <w:lang w:val="en-US"/>
        </w:rPr>
        <w:t xml:space="preserve"> social institutions</w:t>
      </w:r>
      <w:r w:rsidRPr="62ADFBB2" w:rsidR="001D50A7">
        <w:rPr>
          <w:rFonts w:ascii="Calibri Light" w:hAnsi="Calibri Light" w:eastAsia="Verdana" w:cs="Calibri Light"/>
          <w:color w:val="000000" w:themeColor="text1" w:themeTint="FF" w:themeShade="FF"/>
          <w:sz w:val="18"/>
          <w:szCs w:val="18"/>
          <w:lang w:val="en-US"/>
        </w:rPr>
        <w:t xml:space="preserve"> with energy-efficient technologies and services. </w:t>
      </w:r>
    </w:p>
    <w:p w:rsidR="00DE671A" w:rsidP="00426A46" w:rsidRDefault="00DE671A" w14:paraId="546AB9D5" w14:textId="77777777">
      <w:pPr>
        <w:spacing w:line="240" w:lineRule="auto"/>
        <w:rPr>
          <w:rFonts w:ascii="Calibri Light" w:hAnsi="Calibri Light" w:eastAsia="Verdana" w:cs="Calibri Light"/>
          <w:color w:val="000000"/>
          <w:sz w:val="18"/>
          <w:szCs w:val="18"/>
        </w:rPr>
      </w:pPr>
    </w:p>
    <w:p w:rsidRPr="001D50A7" w:rsidR="00DE671A" w:rsidP="62ADFBB2" w:rsidRDefault="00DE671A" w14:paraId="28F8903E" w14:textId="76933137">
      <w:pPr>
        <w:spacing w:line="240" w:lineRule="auto"/>
        <w:rPr>
          <w:rFonts w:ascii="Calibri Light" w:hAnsi="Calibri Light" w:eastAsia="Verdana" w:cs="Calibri Light"/>
          <w:color w:val="000000"/>
          <w:sz w:val="18"/>
          <w:szCs w:val="18"/>
          <w:lang w:val="en-US"/>
        </w:rPr>
      </w:pPr>
      <w:r w:rsidRPr="62ADFBB2" w:rsidR="00DE671A">
        <w:rPr>
          <w:rFonts w:ascii="Calibri Light" w:hAnsi="Calibri Light" w:eastAsia="Verdana" w:cs="Calibri Light"/>
          <w:color w:val="000000" w:themeColor="text1" w:themeTint="FF" w:themeShade="FF"/>
          <w:sz w:val="18"/>
          <w:szCs w:val="18"/>
          <w:lang w:val="en-US"/>
        </w:rPr>
        <w:t>Energy efficiency adoption in Uganda remains low across sectors due to known barriers, including limited awareness, limited availability and appropriateness of technologies, perceived high upfront costs, poor product quality, limited skills and knowledge, and limited institutional coordination. To address these barriers, it is</w:t>
      </w:r>
      <w:r w:rsidRPr="62ADFBB2" w:rsidR="00712064">
        <w:rPr>
          <w:rFonts w:ascii="Calibri Light" w:hAnsi="Calibri Light" w:eastAsia="Verdana" w:cs="Calibri Light"/>
          <w:color w:val="000000" w:themeColor="text1" w:themeTint="FF" w:themeShade="FF"/>
          <w:sz w:val="18"/>
          <w:szCs w:val="18"/>
          <w:lang w:val="en-US"/>
        </w:rPr>
        <w:t xml:space="preserve"> </w:t>
      </w:r>
      <w:r w:rsidRPr="62ADFBB2" w:rsidR="00DE671A">
        <w:rPr>
          <w:rFonts w:ascii="Calibri Light" w:hAnsi="Calibri Light" w:eastAsia="Verdana" w:cs="Calibri Light"/>
          <w:color w:val="000000" w:themeColor="text1" w:themeTint="FF" w:themeShade="FF"/>
          <w:sz w:val="18"/>
          <w:szCs w:val="18"/>
          <w:lang w:val="en-US"/>
        </w:rPr>
        <w:t>required to use a market systems development approach with interventions at supply, demand, and the enabling environment. Therefore, in contributing to the kick-starting and strengthening of markets for energy-efficient products and services in Uganda, the IMEU-II project has planned to intervene at demand, supply, and enabling environment levels for the EE market as follows:</w:t>
      </w:r>
    </w:p>
    <w:p w:rsidRPr="001D50A7" w:rsidR="00426A46" w:rsidP="00426A46" w:rsidRDefault="00426A46" w14:paraId="17E26C5B" w14:textId="77777777">
      <w:pPr>
        <w:spacing w:line="240" w:lineRule="auto"/>
        <w:rPr>
          <w:rFonts w:ascii="Calibri Light" w:hAnsi="Calibri Light" w:eastAsia="Verdana" w:cs="Calibri Light"/>
          <w:color w:val="000000"/>
          <w:sz w:val="18"/>
          <w:szCs w:val="18"/>
        </w:rPr>
      </w:pPr>
    </w:p>
    <w:p w:rsidR="00DE671A" w:rsidRDefault="00DE671A" w14:paraId="434421FE" w14:textId="173A2221">
      <w:pPr>
        <w:pStyle w:val="ListParagraph"/>
        <w:numPr>
          <w:ilvl w:val="0"/>
          <w:numId w:val="2"/>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Stimulating uptake of energy-efficient technologies and services by increasing awareness among energy users. (demand side)</w:t>
      </w:r>
    </w:p>
    <w:p w:rsidR="001D50A7" w:rsidP="62ADFBB2" w:rsidRDefault="00DE671A" w14:paraId="31A86625" w14:textId="340CC1F2">
      <w:pPr>
        <w:pStyle w:val="ListParagraph"/>
        <w:numPr>
          <w:ilvl w:val="0"/>
          <w:numId w:val="2"/>
        </w:numPr>
        <w:spacing w:line="240" w:lineRule="auto"/>
        <w:rPr>
          <w:rFonts w:ascii="Calibri Light" w:hAnsi="Calibri Light" w:eastAsia="Verdana" w:cs="Calibri Light"/>
          <w:color w:val="000000"/>
          <w:sz w:val="18"/>
          <w:szCs w:val="18"/>
          <w:lang w:val="en-US"/>
        </w:rPr>
      </w:pPr>
      <w:r w:rsidRPr="62ADFBB2" w:rsidR="00DE671A">
        <w:rPr>
          <w:rFonts w:ascii="Calibri Light" w:hAnsi="Calibri Light" w:eastAsia="Verdana" w:cs="Calibri Light"/>
          <w:color w:val="000000" w:themeColor="text1" w:themeTint="FF" w:themeShade="FF"/>
          <w:sz w:val="18"/>
          <w:szCs w:val="18"/>
          <w:lang w:val="en-US"/>
        </w:rPr>
        <w:t xml:space="preserve">Targeted and </w:t>
      </w:r>
      <w:r w:rsidRPr="62ADFBB2" w:rsidR="00CA1F42">
        <w:rPr>
          <w:rFonts w:ascii="Calibri Light" w:hAnsi="Calibri Light" w:eastAsia="Verdana" w:cs="Calibri Light"/>
          <w:color w:val="000000" w:themeColor="text1" w:themeTint="FF" w:themeShade="FF"/>
          <w:sz w:val="18"/>
          <w:szCs w:val="18"/>
          <w:lang w:val="en-US"/>
        </w:rPr>
        <w:t>contextualized</w:t>
      </w:r>
      <w:r w:rsidRPr="62ADFBB2" w:rsidR="00DE671A">
        <w:rPr>
          <w:rFonts w:ascii="Calibri Light" w:hAnsi="Calibri Light" w:eastAsia="Verdana" w:cs="Calibri Light"/>
          <w:color w:val="000000" w:themeColor="text1" w:themeTint="FF" w:themeShade="FF"/>
          <w:sz w:val="18"/>
          <w:szCs w:val="18"/>
          <w:lang w:val="en-US"/>
        </w:rPr>
        <w:t xml:space="preserve"> de-risking support to small and medium enterprises (SMEs), energy service companies (ESCOs), and Energy Service Provider Companies (ESPCs).  (supply side).</w:t>
      </w:r>
    </w:p>
    <w:p w:rsidR="00DE671A" w:rsidP="62ADFBB2" w:rsidRDefault="00DE671A" w14:paraId="4CDAB31D" w14:textId="1D8C5F70">
      <w:pPr>
        <w:pStyle w:val="ListParagraph"/>
        <w:numPr>
          <w:ilvl w:val="0"/>
          <w:numId w:val="2"/>
        </w:numPr>
        <w:spacing w:line="240" w:lineRule="auto"/>
        <w:rPr>
          <w:rFonts w:ascii="Calibri Light" w:hAnsi="Calibri Light" w:eastAsia="Verdana" w:cs="Calibri Light"/>
          <w:color w:val="000000"/>
          <w:sz w:val="18"/>
          <w:szCs w:val="18"/>
          <w:lang w:val="en-US"/>
        </w:rPr>
      </w:pPr>
      <w:r w:rsidRPr="62ADFBB2" w:rsidR="00DE671A">
        <w:rPr>
          <w:rFonts w:ascii="Calibri Light" w:hAnsi="Calibri Light" w:eastAsia="Verdana" w:cs="Calibri Light"/>
          <w:color w:val="000000" w:themeColor="text1" w:themeTint="FF" w:themeShade="FF"/>
          <w:sz w:val="18"/>
          <w:szCs w:val="18"/>
          <w:lang w:val="en-US"/>
        </w:rPr>
        <w:t>Strengthening institutional coordination, research, and enabling environment for energy efficiency. (enabling environment side)</w:t>
      </w:r>
    </w:p>
    <w:p w:rsidR="00DE671A" w:rsidP="00DE671A" w:rsidRDefault="00DE671A" w14:paraId="0C6AF5D9" w14:textId="77777777">
      <w:pPr>
        <w:spacing w:line="240" w:lineRule="auto"/>
        <w:rPr>
          <w:rFonts w:ascii="Calibri Light" w:hAnsi="Calibri Light" w:eastAsia="Verdana" w:cs="Calibri Light"/>
          <w:color w:val="000000"/>
          <w:sz w:val="18"/>
          <w:szCs w:val="18"/>
        </w:rPr>
      </w:pPr>
    </w:p>
    <w:p w:rsidR="001C109E" w:rsidP="00DE671A" w:rsidRDefault="00923B06" w14:paraId="052B2343" w14:textId="1A4DA68A">
      <w:pPr>
        <w:spacing w:line="240" w:lineRule="auto"/>
        <w:rPr>
          <w:rFonts w:ascii="Calibri Light" w:hAnsi="Calibri Light" w:eastAsia="Verdana" w:cs="Calibri Light"/>
          <w:color w:val="000000"/>
          <w:sz w:val="18"/>
          <w:szCs w:val="18"/>
          <w:lang w:val="en-UG"/>
        </w:rPr>
      </w:pPr>
      <w:r w:rsidRPr="00923B06">
        <w:rPr>
          <w:rFonts w:ascii="Calibri Light" w:hAnsi="Calibri Light" w:eastAsia="Verdana" w:cs="Calibri Light"/>
          <w:color w:val="000000"/>
          <w:sz w:val="18"/>
          <w:szCs w:val="18"/>
        </w:rPr>
        <w:t xml:space="preserve">To stimulate market demand, the IMEU-II project has contracted </w:t>
      </w:r>
      <w:r w:rsidR="00C63D5F">
        <w:rPr>
          <w:rFonts w:ascii="Calibri Light" w:hAnsi="Calibri Light" w:eastAsia="Verdana" w:cs="Calibri Light"/>
          <w:color w:val="000000"/>
          <w:sz w:val="18"/>
          <w:szCs w:val="18"/>
        </w:rPr>
        <w:t xml:space="preserve">follow-on Results-Based Financing (RBF) grantees </w:t>
      </w:r>
      <w:r w:rsidRPr="00923B06">
        <w:rPr>
          <w:rFonts w:ascii="Calibri Light" w:hAnsi="Calibri Light" w:eastAsia="Verdana" w:cs="Calibri Light"/>
          <w:color w:val="000000"/>
          <w:sz w:val="18"/>
          <w:szCs w:val="18"/>
        </w:rPr>
        <w:t xml:space="preserve">and initiated onboarding processes for </w:t>
      </w:r>
      <w:r w:rsidR="006D7CA5">
        <w:rPr>
          <w:rFonts w:ascii="Calibri Light" w:hAnsi="Calibri Light" w:eastAsia="Verdana" w:cs="Calibri Light"/>
          <w:color w:val="000000"/>
          <w:sz w:val="18"/>
          <w:szCs w:val="18"/>
        </w:rPr>
        <w:t xml:space="preserve">new grantees in its </w:t>
      </w:r>
      <w:r w:rsidRPr="00923B06">
        <w:rPr>
          <w:rFonts w:ascii="Calibri Light" w:hAnsi="Calibri Light" w:eastAsia="Verdana" w:cs="Calibri Light"/>
          <w:color w:val="000000"/>
          <w:sz w:val="18"/>
          <w:szCs w:val="18"/>
        </w:rPr>
        <w:t>first cycle. These partner companies operate directly on the market's demand side by distributing and selling energy-efficient (EE) products and services. The timing of these market activations is strategically aligned with the conclusion of the onboarding phase</w:t>
      </w:r>
      <w:r w:rsidR="004A6690">
        <w:rPr>
          <w:rFonts w:ascii="Calibri Light" w:hAnsi="Calibri Light" w:eastAsia="Verdana" w:cs="Calibri Light"/>
          <w:color w:val="000000"/>
          <w:sz w:val="18"/>
          <w:szCs w:val="18"/>
        </w:rPr>
        <w:t xml:space="preserve"> in 2026 </w:t>
      </w:r>
      <w:r w:rsidRPr="00923B06">
        <w:rPr>
          <w:rFonts w:ascii="Calibri Light" w:hAnsi="Calibri Light" w:eastAsia="Verdana" w:cs="Calibri Light"/>
          <w:color w:val="000000"/>
          <w:sz w:val="18"/>
          <w:szCs w:val="18"/>
        </w:rPr>
        <w:t>to</w:t>
      </w:r>
      <w:r w:rsidR="004A6690">
        <w:rPr>
          <w:rFonts w:ascii="Calibri Light" w:hAnsi="Calibri Light" w:eastAsia="Verdana" w:cs="Calibri Light"/>
          <w:color w:val="000000"/>
          <w:sz w:val="18"/>
          <w:szCs w:val="18"/>
        </w:rPr>
        <w:t xml:space="preserve"> </w:t>
      </w:r>
      <w:r w:rsidR="00751F04">
        <w:rPr>
          <w:rFonts w:ascii="Calibri Light" w:hAnsi="Calibri Light" w:eastAsia="Verdana" w:cs="Calibri Light"/>
          <w:color w:val="000000"/>
          <w:sz w:val="18"/>
          <w:szCs w:val="18"/>
        </w:rPr>
        <w:t xml:space="preserve">support in generating </w:t>
      </w:r>
      <w:r w:rsidR="001A4AC7">
        <w:rPr>
          <w:rFonts w:ascii="Calibri Light" w:hAnsi="Calibri Light" w:eastAsia="Verdana" w:cs="Calibri Light"/>
          <w:color w:val="000000"/>
          <w:sz w:val="18"/>
          <w:szCs w:val="18"/>
        </w:rPr>
        <w:t xml:space="preserve">verifiable sales leads for RBF grantees and create </w:t>
      </w:r>
      <w:r w:rsidR="00751F04">
        <w:rPr>
          <w:rFonts w:ascii="Calibri Light" w:hAnsi="Calibri Light" w:eastAsia="Verdana" w:cs="Calibri Light"/>
          <w:color w:val="000000"/>
          <w:sz w:val="18"/>
          <w:szCs w:val="18"/>
        </w:rPr>
        <w:t xml:space="preserve">mass </w:t>
      </w:r>
      <w:r w:rsidR="001A4AC7">
        <w:rPr>
          <w:rFonts w:ascii="Calibri Light" w:hAnsi="Calibri Light" w:eastAsia="Verdana" w:cs="Calibri Light"/>
          <w:color w:val="000000"/>
          <w:sz w:val="18"/>
          <w:szCs w:val="18"/>
        </w:rPr>
        <w:t>awareness on EE</w:t>
      </w:r>
      <w:r w:rsidR="001B25F2">
        <w:rPr>
          <w:rFonts w:ascii="Calibri Light" w:hAnsi="Calibri Light" w:eastAsia="Verdana" w:cs="Calibri Light"/>
          <w:color w:val="000000"/>
          <w:sz w:val="18"/>
          <w:szCs w:val="18"/>
        </w:rPr>
        <w:t xml:space="preserve">. </w:t>
      </w:r>
      <w:r w:rsidR="001B25F2">
        <w:rPr>
          <w:rFonts w:ascii="Calibri Light" w:hAnsi="Calibri Light" w:eastAsia="Verdana" w:cs="Calibri Light"/>
          <w:color w:val="000000"/>
          <w:sz w:val="18"/>
          <w:szCs w:val="18"/>
          <w:lang w:val="en-UG"/>
        </w:rPr>
        <w:t>U</w:t>
      </w:r>
      <w:r w:rsidRPr="001B25F2" w:rsidR="001B25F2">
        <w:rPr>
          <w:rFonts w:ascii="Calibri Light" w:hAnsi="Calibri Light" w:eastAsia="Verdana" w:cs="Calibri Light"/>
          <w:color w:val="000000"/>
          <w:sz w:val="18"/>
          <w:szCs w:val="18"/>
          <w:lang w:val="en-UG"/>
        </w:rPr>
        <w:t>ltimatel</w:t>
      </w:r>
      <w:r w:rsidR="00A11554">
        <w:rPr>
          <w:rFonts w:ascii="Calibri Light" w:hAnsi="Calibri Light" w:eastAsia="Verdana" w:cs="Calibri Light"/>
          <w:color w:val="000000"/>
          <w:sz w:val="18"/>
          <w:szCs w:val="18"/>
          <w:lang w:val="en-UG"/>
        </w:rPr>
        <w:t xml:space="preserve">y, </w:t>
      </w:r>
      <w:r w:rsidRPr="001B25F2" w:rsidR="001B25F2">
        <w:rPr>
          <w:rFonts w:ascii="Calibri Light" w:hAnsi="Calibri Light" w:eastAsia="Verdana" w:cs="Calibri Light"/>
          <w:color w:val="000000"/>
          <w:sz w:val="18"/>
          <w:szCs w:val="18"/>
          <w:lang w:val="en-UG"/>
        </w:rPr>
        <w:t>increasing the demand of</w:t>
      </w:r>
      <w:r w:rsidR="001B25F2">
        <w:rPr>
          <w:rFonts w:ascii="Calibri Light" w:hAnsi="Calibri Light" w:eastAsia="Verdana" w:cs="Calibri Light"/>
          <w:color w:val="000000"/>
          <w:sz w:val="18"/>
          <w:szCs w:val="18"/>
          <w:lang w:val="en-UG"/>
        </w:rPr>
        <w:t xml:space="preserve"> </w:t>
      </w:r>
      <w:r w:rsidRPr="001B25F2" w:rsidR="001B25F2">
        <w:rPr>
          <w:rFonts w:ascii="Calibri Light" w:hAnsi="Calibri Light" w:eastAsia="Verdana" w:cs="Calibri Light"/>
          <w:color w:val="000000"/>
          <w:sz w:val="18"/>
          <w:szCs w:val="18"/>
          <w:lang w:val="en-UG"/>
        </w:rPr>
        <w:t xml:space="preserve">EE products and services is one of the key objectives on the </w:t>
      </w:r>
      <w:r w:rsidR="00A11554">
        <w:rPr>
          <w:rFonts w:ascii="Calibri Light" w:hAnsi="Calibri Light" w:eastAsia="Verdana" w:cs="Calibri Light"/>
          <w:color w:val="000000"/>
          <w:sz w:val="18"/>
          <w:szCs w:val="18"/>
          <w:lang w:val="en-UG"/>
        </w:rPr>
        <w:t xml:space="preserve">IMEU-II </w:t>
      </w:r>
      <w:r w:rsidRPr="001B25F2" w:rsidR="001B25F2">
        <w:rPr>
          <w:rFonts w:ascii="Calibri Light" w:hAnsi="Calibri Light" w:eastAsia="Verdana" w:cs="Calibri Light"/>
          <w:color w:val="000000"/>
          <w:sz w:val="18"/>
          <w:szCs w:val="18"/>
          <w:lang w:val="en-UG"/>
        </w:rPr>
        <w:t>project.</w:t>
      </w:r>
      <w:r w:rsidR="00FF0B1A">
        <w:rPr>
          <w:rFonts w:ascii="Calibri Light" w:hAnsi="Calibri Light" w:eastAsia="Verdana" w:cs="Calibri Light"/>
          <w:color w:val="000000"/>
          <w:sz w:val="18"/>
          <w:szCs w:val="18"/>
          <w:lang w:val="en-UG"/>
        </w:rPr>
        <w:t xml:space="preserve"> </w:t>
      </w:r>
    </w:p>
    <w:p w:rsidR="001C109E" w:rsidP="00DE671A" w:rsidRDefault="001C109E" w14:paraId="58FB5309" w14:textId="77777777">
      <w:pPr>
        <w:spacing w:line="240" w:lineRule="auto"/>
        <w:rPr>
          <w:rFonts w:ascii="Calibri Light" w:hAnsi="Calibri Light" w:eastAsia="Verdana" w:cs="Calibri Light"/>
          <w:color w:val="000000"/>
          <w:sz w:val="18"/>
          <w:szCs w:val="18"/>
          <w:lang w:val="en-UG"/>
        </w:rPr>
      </w:pPr>
    </w:p>
    <w:p w:rsidRPr="00FF0B1A" w:rsidR="00DE671A" w:rsidP="00DE671A" w:rsidRDefault="00DE671A" w14:paraId="50CD1B8D" w14:textId="62F480BA">
      <w:pPr>
        <w:spacing w:line="240" w:lineRule="auto"/>
        <w:rPr>
          <w:rFonts w:ascii="Calibri Light" w:hAnsi="Calibri Light" w:eastAsia="Verdana" w:cs="Calibri Light"/>
          <w:color w:val="000000"/>
          <w:sz w:val="18"/>
          <w:szCs w:val="18"/>
          <w:lang w:val="en-UG"/>
        </w:rPr>
      </w:pPr>
      <w:r>
        <w:rPr>
          <w:rFonts w:ascii="Calibri Light" w:hAnsi="Calibri Light" w:eastAsia="Verdana" w:cs="Calibri Light"/>
          <w:color w:val="000000"/>
          <w:sz w:val="18"/>
          <w:szCs w:val="18"/>
        </w:rPr>
        <w:t xml:space="preserve">Behavioural Change Communication (BCC) has been identified as a key strategy </w:t>
      </w:r>
      <w:r w:rsidR="00C0395A">
        <w:rPr>
          <w:rFonts w:ascii="Calibri Light" w:hAnsi="Calibri Light" w:eastAsia="Verdana" w:cs="Calibri Light"/>
          <w:color w:val="000000"/>
          <w:sz w:val="18"/>
          <w:szCs w:val="18"/>
        </w:rPr>
        <w:t xml:space="preserve">to unlock </w:t>
      </w:r>
      <w:r w:rsidR="003445E2">
        <w:rPr>
          <w:rFonts w:ascii="Calibri Light" w:hAnsi="Calibri Light" w:eastAsia="Verdana" w:cs="Calibri Light"/>
          <w:color w:val="000000"/>
          <w:sz w:val="18"/>
          <w:szCs w:val="18"/>
        </w:rPr>
        <w:t>barriers to financing, skills, institutional coordination, and policy</w:t>
      </w:r>
      <w:r w:rsidR="00364151">
        <w:rPr>
          <w:rFonts w:ascii="Calibri Light" w:hAnsi="Calibri Light" w:eastAsia="Verdana" w:cs="Calibri Light"/>
          <w:color w:val="000000"/>
          <w:sz w:val="18"/>
          <w:szCs w:val="18"/>
        </w:rPr>
        <w:t>, enabling</w:t>
      </w:r>
      <w:r>
        <w:rPr>
          <w:rFonts w:ascii="Calibri Light" w:hAnsi="Calibri Light" w:eastAsia="Verdana" w:cs="Calibri Light"/>
          <w:color w:val="000000"/>
          <w:sz w:val="18"/>
          <w:szCs w:val="18"/>
        </w:rPr>
        <w:t xml:space="preserve"> the scaled adoption of EE technologies and practices in selected agricultural value chains and the built environment sector. This strategy aims </w:t>
      </w:r>
      <w:r w:rsidR="003445E2">
        <w:rPr>
          <w:rFonts w:ascii="Calibri Light" w:hAnsi="Calibri Light" w:eastAsia="Verdana" w:cs="Calibri Light"/>
          <w:color w:val="000000"/>
          <w:sz w:val="18"/>
          <w:szCs w:val="18"/>
        </w:rPr>
        <w:t xml:space="preserve">to achieve a mindset change toward energy efficiency </w:t>
      </w:r>
      <w:r>
        <w:rPr>
          <w:rFonts w:ascii="Calibri Light" w:hAnsi="Calibri Light" w:eastAsia="Verdana" w:cs="Calibri Light"/>
          <w:color w:val="000000"/>
          <w:sz w:val="18"/>
          <w:szCs w:val="18"/>
        </w:rPr>
        <w:t xml:space="preserve">among people </w:t>
      </w:r>
      <w:r w:rsidR="00633CBA">
        <w:rPr>
          <w:rFonts w:ascii="Calibri Light" w:hAnsi="Calibri Light" w:eastAsia="Verdana" w:cs="Calibri Light"/>
          <w:color w:val="000000"/>
          <w:sz w:val="18"/>
          <w:szCs w:val="18"/>
        </w:rPr>
        <w:t>in</w:t>
      </w:r>
      <w:r>
        <w:rPr>
          <w:rFonts w:ascii="Calibri Light" w:hAnsi="Calibri Light" w:eastAsia="Verdana" w:cs="Calibri Light"/>
          <w:color w:val="000000"/>
          <w:sz w:val="18"/>
          <w:szCs w:val="18"/>
        </w:rPr>
        <w:t xml:space="preserve"> Uganda. </w:t>
      </w:r>
      <w:r w:rsidRPr="00A65218" w:rsidR="00A65218">
        <w:rPr>
          <w:rFonts w:ascii="Calibri Light" w:hAnsi="Calibri Light" w:eastAsia="Verdana" w:cs="Calibri Light"/>
          <w:color w:val="000000"/>
          <w:sz w:val="18"/>
          <w:szCs w:val="18"/>
        </w:rPr>
        <w:t xml:space="preserve">For this specific assignment, the BCC strategy will be </w:t>
      </w:r>
      <w:r w:rsidR="00DD258A">
        <w:rPr>
          <w:rFonts w:ascii="Calibri Light" w:hAnsi="Calibri Light" w:eastAsia="Verdana" w:cs="Calibri Light"/>
          <w:color w:val="000000"/>
          <w:sz w:val="18"/>
          <w:szCs w:val="18"/>
        </w:rPr>
        <w:t>executed</w:t>
      </w:r>
      <w:r w:rsidRPr="00A65218" w:rsidR="00A65218">
        <w:rPr>
          <w:rFonts w:ascii="Calibri Light" w:hAnsi="Calibri Light" w:eastAsia="Verdana" w:cs="Calibri Light"/>
          <w:color w:val="000000"/>
          <w:sz w:val="18"/>
          <w:szCs w:val="18"/>
        </w:rPr>
        <w:t xml:space="preserve"> through</w:t>
      </w:r>
      <w:r w:rsidR="000B5F77">
        <w:rPr>
          <w:rFonts w:ascii="Calibri Light" w:hAnsi="Calibri Light" w:eastAsia="Verdana" w:cs="Calibri Light"/>
          <w:color w:val="000000"/>
          <w:sz w:val="18"/>
          <w:szCs w:val="18"/>
        </w:rPr>
        <w:t xml:space="preserve"> </w:t>
      </w:r>
      <w:r w:rsidRPr="00A65218" w:rsidR="00A65218">
        <w:rPr>
          <w:rFonts w:ascii="Calibri Light" w:hAnsi="Calibri Light" w:eastAsia="Verdana" w:cs="Calibri Light"/>
          <w:color w:val="000000"/>
          <w:sz w:val="18"/>
          <w:szCs w:val="18"/>
        </w:rPr>
        <w:t>public awareness-raising events, strategic media relations, digital campaigns, and the development and dissemination of targeted information, education, and communication (IEC) tools. Therefore, these synchroni</w:t>
      </w:r>
      <w:r w:rsidR="00491CA2">
        <w:rPr>
          <w:rFonts w:ascii="Calibri Light" w:hAnsi="Calibri Light" w:eastAsia="Verdana" w:cs="Calibri Light"/>
          <w:color w:val="000000"/>
          <w:sz w:val="18"/>
          <w:szCs w:val="18"/>
        </w:rPr>
        <w:t>s</w:t>
      </w:r>
      <w:r w:rsidRPr="00A65218" w:rsidR="00A65218">
        <w:rPr>
          <w:rFonts w:ascii="Calibri Light" w:hAnsi="Calibri Light" w:eastAsia="Verdana" w:cs="Calibri Light"/>
          <w:color w:val="000000"/>
          <w:sz w:val="18"/>
          <w:szCs w:val="18"/>
        </w:rPr>
        <w:t>ed communication strategies</w:t>
      </w:r>
      <w:r w:rsidR="00491CA2">
        <w:rPr>
          <w:rFonts w:ascii="Calibri Light" w:hAnsi="Calibri Light" w:eastAsia="Verdana" w:cs="Calibri Light"/>
          <w:color w:val="000000"/>
          <w:sz w:val="18"/>
          <w:szCs w:val="18"/>
        </w:rPr>
        <w:t xml:space="preserve"> </w:t>
      </w:r>
      <w:r w:rsidRPr="00A65218" w:rsidR="00A65218">
        <w:rPr>
          <w:rFonts w:ascii="Calibri Light" w:hAnsi="Calibri Light" w:eastAsia="Verdana" w:cs="Calibri Light"/>
          <w:color w:val="000000"/>
          <w:sz w:val="18"/>
          <w:szCs w:val="18"/>
        </w:rPr>
        <w:t>are critical for drivin</w:t>
      </w:r>
      <w:r w:rsidR="00491CA2">
        <w:rPr>
          <w:rFonts w:ascii="Calibri Light" w:hAnsi="Calibri Light" w:eastAsia="Verdana" w:cs="Calibri Light"/>
          <w:color w:val="000000"/>
          <w:sz w:val="18"/>
          <w:szCs w:val="18"/>
        </w:rPr>
        <w:t xml:space="preserve">g </w:t>
      </w:r>
      <w:r w:rsidRPr="00A65218" w:rsidR="00A65218">
        <w:rPr>
          <w:rFonts w:ascii="Calibri Light" w:hAnsi="Calibri Light" w:eastAsia="Verdana" w:cs="Calibri Light"/>
          <w:color w:val="000000"/>
          <w:sz w:val="18"/>
          <w:szCs w:val="18"/>
        </w:rPr>
        <w:t>market demand and ensuring the sustainable adoption of EE technologies among businesses, social institutions, and households</w:t>
      </w:r>
    </w:p>
    <w:p w:rsidRPr="001D50A7" w:rsidR="00A123DF" w:rsidP="00C02B9B" w:rsidRDefault="00A123DF" w14:paraId="40BD4C2B" w14:textId="77777777">
      <w:pPr>
        <w:spacing w:line="240" w:lineRule="auto"/>
        <w:rPr>
          <w:rFonts w:ascii="Calibri Light" w:hAnsi="Calibri Light" w:eastAsia="Verdana" w:cs="Calibri Light"/>
          <w:color w:val="000000"/>
          <w:sz w:val="18"/>
          <w:szCs w:val="18"/>
        </w:rPr>
      </w:pPr>
    </w:p>
    <w:p w:rsidR="00250D54" w:rsidP="62ADFBB2" w:rsidRDefault="00DE3499" w14:paraId="5F08D9BA" w14:textId="76CE4783">
      <w:pPr>
        <w:spacing w:line="240" w:lineRule="auto"/>
        <w:rPr>
          <w:rFonts w:ascii="Calibri Light" w:hAnsi="Calibri Light" w:eastAsia="Verdana" w:cs="Calibri Light"/>
          <w:color w:val="000000"/>
          <w:sz w:val="18"/>
          <w:szCs w:val="18"/>
          <w:lang w:val="en-US"/>
        </w:rPr>
      </w:pPr>
      <w:r w:rsidRPr="62ADFBB2" w:rsidR="00DE3499">
        <w:rPr>
          <w:rFonts w:ascii="Calibri" w:hAnsi="Calibri" w:eastAsia="Verdana" w:cs="Calibri" w:asciiTheme="majorAscii" w:hAnsiTheme="majorAscii" w:cstheme="majorAscii"/>
          <w:b w:val="1"/>
          <w:bCs w:val="1"/>
          <w:color w:val="0070C0"/>
          <w:lang w:val="en-US"/>
        </w:rPr>
        <w:t>Objective</w:t>
      </w:r>
      <w:r w:rsidRPr="62ADFBB2" w:rsidR="003A79D2">
        <w:rPr>
          <w:rFonts w:ascii="Calibri" w:hAnsi="Calibri" w:eastAsia="Verdana" w:cs="Calibri" w:asciiTheme="majorAscii" w:hAnsiTheme="majorAscii" w:cstheme="majorAscii"/>
          <w:b w:val="1"/>
          <w:bCs w:val="1"/>
          <w:color w:val="0070C0"/>
          <w:lang w:val="en-US"/>
        </w:rPr>
        <w:t xml:space="preserve"> –</w:t>
      </w:r>
      <w:r w:rsidRPr="62ADFBB2" w:rsidR="003A79D2">
        <w:rPr>
          <w:rFonts w:ascii="Calibri" w:hAnsi="Calibri" w:eastAsia="Verdana" w:cs="Calibri" w:asciiTheme="majorAscii" w:hAnsiTheme="majorAscii" w:cstheme="majorAscii"/>
          <w:b w:val="1"/>
          <w:bCs w:val="1"/>
          <w:color w:val="000000" w:themeColor="text1" w:themeTint="FF" w:themeShade="FF"/>
          <w:lang w:val="en-US"/>
        </w:rPr>
        <w:t xml:space="preserve"> </w:t>
      </w:r>
      <w:r w:rsidRPr="62ADFBB2" w:rsidR="003A79D2">
        <w:rPr>
          <w:rFonts w:ascii="Calibri Light" w:hAnsi="Calibri Light" w:eastAsia="Verdana" w:cs="Calibri Light"/>
          <w:color w:val="000000" w:themeColor="text1" w:themeTint="FF" w:themeShade="FF"/>
          <w:sz w:val="18"/>
          <w:szCs w:val="18"/>
          <w:lang w:val="en-US"/>
        </w:rPr>
        <w:t>The IMEU</w:t>
      </w:r>
      <w:r w:rsidRPr="62ADFBB2" w:rsidR="003A79D2">
        <w:rPr>
          <w:rFonts w:ascii="Calibri Light" w:hAnsi="Calibri Light" w:eastAsia="Verdana" w:cs="Calibri Light"/>
          <w:color w:val="000000" w:themeColor="text1" w:themeTint="FF" w:themeShade="FF"/>
          <w:sz w:val="18"/>
          <w:szCs w:val="18"/>
          <w:lang w:val="en-US"/>
        </w:rPr>
        <w:t xml:space="preserve"> </w:t>
      </w:r>
      <w:r w:rsidRPr="62ADFBB2" w:rsidR="003A79D2">
        <w:rPr>
          <w:rFonts w:ascii="Calibri Light" w:hAnsi="Calibri Light" w:eastAsia="Verdana" w:cs="Calibri Light"/>
          <w:color w:val="000000" w:themeColor="text1" w:themeTint="FF" w:themeShade="FF"/>
          <w:sz w:val="18"/>
          <w:szCs w:val="18"/>
          <w:lang w:val="en-US"/>
        </w:rPr>
        <w:t>project i</w:t>
      </w:r>
      <w:r w:rsidRPr="62ADFBB2" w:rsidR="003A79D2">
        <w:rPr>
          <w:rFonts w:ascii="Calibri Light" w:hAnsi="Calibri Light" w:eastAsia="Verdana" w:cs="Calibri Light"/>
          <w:color w:val="000000" w:themeColor="text1" w:themeTint="FF" w:themeShade="FF"/>
          <w:sz w:val="18"/>
          <w:szCs w:val="18"/>
          <w:lang w:val="en-US"/>
        </w:rPr>
        <w:t xml:space="preserve">s in its first year of </w:t>
      </w:r>
      <w:r w:rsidRPr="62ADFBB2" w:rsidR="003445E2">
        <w:rPr>
          <w:rFonts w:ascii="Calibri Light" w:hAnsi="Calibri Light" w:eastAsia="Verdana" w:cs="Calibri Light"/>
          <w:color w:val="000000" w:themeColor="text1" w:themeTint="FF" w:themeShade="FF"/>
          <w:sz w:val="18"/>
          <w:szCs w:val="18"/>
          <w:lang w:val="en-US"/>
        </w:rPr>
        <w:t>phase two implementation</w:t>
      </w:r>
      <w:r w:rsidRPr="62ADFBB2" w:rsidR="003A79D2">
        <w:rPr>
          <w:rFonts w:ascii="Calibri Light" w:hAnsi="Calibri Light" w:eastAsia="Verdana" w:cs="Calibri Light"/>
          <w:color w:val="000000" w:themeColor="text1" w:themeTint="FF" w:themeShade="FF"/>
          <w:sz w:val="18"/>
          <w:szCs w:val="18"/>
          <w:lang w:val="en-US"/>
        </w:rPr>
        <w:t xml:space="preserve">. This solicitation is for public relations, marketing and communications services from a licensed and competent firm to support </w:t>
      </w:r>
      <w:r w:rsidRPr="62ADFBB2" w:rsidR="00250D54">
        <w:rPr>
          <w:rFonts w:ascii="Calibri Light" w:hAnsi="Calibri Light" w:eastAsia="Verdana" w:cs="Calibri Light"/>
          <w:color w:val="000000" w:themeColor="text1" w:themeTint="FF" w:themeShade="FF"/>
          <w:sz w:val="18"/>
          <w:szCs w:val="18"/>
          <w:lang w:val="en-US"/>
        </w:rPr>
        <w:t>the following:</w:t>
      </w:r>
    </w:p>
    <w:p w:rsidRPr="00C03EAC" w:rsidR="004667DB" w:rsidRDefault="004667DB" w14:paraId="45037A7E" w14:textId="418BDCEB">
      <w:pPr>
        <w:pStyle w:val="ListParagraph"/>
        <w:numPr>
          <w:ilvl w:val="0"/>
          <w:numId w:val="3"/>
        </w:numPr>
        <w:spacing w:line="240" w:lineRule="auto"/>
        <w:rPr>
          <w:rFonts w:eastAsia="Verdana" w:asciiTheme="majorHAnsi" w:hAnsiTheme="majorHAnsi" w:cstheme="majorHAnsi"/>
          <w:b/>
          <w:bCs/>
          <w:color w:val="000000"/>
        </w:rPr>
      </w:pPr>
      <w:r>
        <w:rPr>
          <w:rFonts w:ascii="Calibri Light" w:hAnsi="Calibri Light" w:eastAsia="Verdana" w:cs="Calibri Light"/>
          <w:color w:val="000000"/>
          <w:sz w:val="18"/>
          <w:szCs w:val="18"/>
        </w:rPr>
        <w:t>Undertake a three-month social media campaign (targeted ads online</w:t>
      </w:r>
      <w:r w:rsidR="00CB70FA">
        <w:rPr>
          <w:rFonts w:ascii="Calibri Light" w:hAnsi="Calibri Light" w:eastAsia="Verdana" w:cs="Calibri Light"/>
          <w:color w:val="000000"/>
          <w:sz w:val="18"/>
          <w:szCs w:val="18"/>
        </w:rPr>
        <w:t xml:space="preserve">, with the campaign starting in </w:t>
      </w:r>
      <w:r w:rsidR="00AC0452">
        <w:rPr>
          <w:rFonts w:ascii="Calibri Light" w:hAnsi="Calibri Light" w:eastAsia="Verdana" w:cs="Calibri Light"/>
          <w:color w:val="000000"/>
          <w:sz w:val="18"/>
          <w:szCs w:val="18"/>
        </w:rPr>
        <w:t>August</w:t>
      </w:r>
      <w:r w:rsidR="00CB70FA">
        <w:rPr>
          <w:rFonts w:ascii="Calibri Light" w:hAnsi="Calibri Light" w:eastAsia="Verdana" w:cs="Calibri Light"/>
          <w:color w:val="000000"/>
          <w:sz w:val="18"/>
          <w:szCs w:val="18"/>
        </w:rPr>
        <w:t xml:space="preserve"> 2026).</w:t>
      </w:r>
    </w:p>
    <w:p w:rsidRPr="006B3434" w:rsidR="006B3434" w:rsidRDefault="00C03EAC" w14:paraId="5B307970" w14:textId="0B56AEF9">
      <w:pPr>
        <w:pStyle w:val="ListParagraph"/>
        <w:numPr>
          <w:ilvl w:val="0"/>
          <w:numId w:val="3"/>
        </w:numPr>
        <w:spacing w:line="240" w:lineRule="auto"/>
        <w:rPr>
          <w:rFonts w:eastAsia="Verdana" w:asciiTheme="majorHAnsi" w:hAnsiTheme="majorHAnsi" w:cstheme="majorHAnsi"/>
          <w:b/>
          <w:bCs/>
          <w:color w:val="000000"/>
        </w:rPr>
      </w:pPr>
      <w:r>
        <w:rPr>
          <w:rFonts w:ascii="Calibri Light" w:hAnsi="Calibri Light" w:eastAsia="Verdana" w:cs="Calibri Light"/>
          <w:color w:val="000000"/>
          <w:sz w:val="18"/>
          <w:szCs w:val="18"/>
        </w:rPr>
        <w:t>U</w:t>
      </w:r>
      <w:r w:rsidRPr="00250D54">
        <w:rPr>
          <w:rFonts w:ascii="Calibri Light" w:hAnsi="Calibri Light" w:eastAsia="Verdana" w:cs="Calibri Light"/>
          <w:color w:val="000000"/>
          <w:sz w:val="18"/>
          <w:szCs w:val="18"/>
        </w:rPr>
        <w:t>ndertak</w:t>
      </w:r>
      <w:r>
        <w:rPr>
          <w:rFonts w:ascii="Calibri Light" w:hAnsi="Calibri Light" w:eastAsia="Verdana" w:cs="Calibri Light"/>
          <w:color w:val="000000"/>
          <w:sz w:val="18"/>
          <w:szCs w:val="18"/>
        </w:rPr>
        <w:t>e</w:t>
      </w:r>
      <w:r w:rsidRPr="00250D54">
        <w:rPr>
          <w:rFonts w:ascii="Calibri Light" w:hAnsi="Calibri Light" w:eastAsia="Verdana" w:cs="Calibri Light"/>
          <w:color w:val="000000"/>
          <w:sz w:val="18"/>
          <w:szCs w:val="18"/>
        </w:rPr>
        <w:t xml:space="preserve"> </w:t>
      </w:r>
      <w:r>
        <w:rPr>
          <w:rFonts w:ascii="Calibri Light" w:hAnsi="Calibri Light" w:eastAsia="Verdana" w:cs="Calibri Light"/>
          <w:color w:val="000000"/>
          <w:sz w:val="18"/>
          <w:szCs w:val="18"/>
        </w:rPr>
        <w:t>one tailored B2B/B2C market activation to</w:t>
      </w:r>
      <w:r w:rsidR="006B3434">
        <w:rPr>
          <w:rFonts w:ascii="Calibri Light" w:hAnsi="Calibri Light" w:eastAsia="Verdana" w:cs="Calibri Light"/>
          <w:color w:val="000000"/>
          <w:sz w:val="18"/>
          <w:szCs w:val="18"/>
        </w:rPr>
        <w:t xml:space="preserve"> </w:t>
      </w:r>
      <w:r w:rsidRPr="006B3434" w:rsidR="006B3434">
        <w:rPr>
          <w:rFonts w:ascii="Calibri Light" w:hAnsi="Calibri Light" w:eastAsia="Verdana" w:cs="Calibri Light"/>
          <w:color w:val="000000"/>
          <w:sz w:val="18"/>
          <w:szCs w:val="18"/>
        </w:rPr>
        <w:t>drive</w:t>
      </w:r>
      <w:r w:rsidR="006B3434">
        <w:rPr>
          <w:rFonts w:ascii="Calibri Light" w:hAnsi="Calibri Light" w:eastAsia="Verdana" w:cs="Calibri Light"/>
          <w:color w:val="000000"/>
          <w:sz w:val="18"/>
          <w:szCs w:val="18"/>
        </w:rPr>
        <w:t xml:space="preserve"> </w:t>
      </w:r>
      <w:r w:rsidR="00364151">
        <w:rPr>
          <w:rFonts w:ascii="Calibri Light" w:hAnsi="Calibri Light" w:eastAsia="Verdana" w:cs="Calibri Light"/>
          <w:color w:val="000000"/>
          <w:sz w:val="18"/>
          <w:szCs w:val="18"/>
        </w:rPr>
        <w:t>s</w:t>
      </w:r>
      <w:r w:rsidRPr="006B3434" w:rsidR="006B3434">
        <w:rPr>
          <w:rFonts w:ascii="Calibri Light" w:hAnsi="Calibri Light" w:eastAsia="Verdana" w:cs="Calibri Light"/>
          <w:color w:val="000000"/>
          <w:sz w:val="18"/>
          <w:szCs w:val="18"/>
        </w:rPr>
        <w:t>ales</w:t>
      </w:r>
      <w:r w:rsidR="006B3434">
        <w:rPr>
          <w:rFonts w:ascii="Calibri Light" w:hAnsi="Calibri Light" w:eastAsia="Verdana" w:cs="Calibri Light"/>
          <w:color w:val="000000"/>
          <w:sz w:val="18"/>
          <w:szCs w:val="18"/>
        </w:rPr>
        <w:t xml:space="preserve"> for the Results-Based Financing Companies</w:t>
      </w:r>
      <w:r w:rsidR="00D560FE">
        <w:rPr>
          <w:rFonts w:ascii="Calibri Light" w:hAnsi="Calibri Light" w:eastAsia="Verdana" w:cs="Calibri Light"/>
          <w:color w:val="000000"/>
          <w:sz w:val="18"/>
          <w:szCs w:val="18"/>
        </w:rPr>
        <w:t>.</w:t>
      </w:r>
    </w:p>
    <w:p w:rsidR="008A1EFE" w:rsidP="00C03EAC" w:rsidRDefault="008A1EFE" w14:paraId="6F4EF1A1" w14:textId="77777777">
      <w:pPr>
        <w:spacing w:line="240" w:lineRule="auto"/>
        <w:rPr>
          <w:rFonts w:ascii="Calibri Light" w:hAnsi="Calibri Light" w:eastAsia="Verdana" w:cs="Calibri Light"/>
          <w:color w:val="000000"/>
          <w:sz w:val="18"/>
          <w:szCs w:val="18"/>
        </w:rPr>
      </w:pPr>
    </w:p>
    <w:p w:rsidR="00E91D7B" w:rsidP="00C03EAC" w:rsidRDefault="00E91D7B" w14:paraId="22D5960A" w14:textId="77777777">
      <w:pPr>
        <w:spacing w:line="240" w:lineRule="auto"/>
        <w:rPr>
          <w:rFonts w:ascii="Calibri Light" w:hAnsi="Calibri Light" w:eastAsia="Verdana" w:cs="Calibri Light"/>
          <w:color w:val="000000"/>
          <w:sz w:val="18"/>
          <w:szCs w:val="18"/>
        </w:rPr>
      </w:pPr>
    </w:p>
    <w:p w:rsidR="00904AFE" w:rsidP="00C03EAC" w:rsidRDefault="00904AFE" w14:paraId="2022137F" w14:textId="77777777">
      <w:pPr>
        <w:spacing w:line="240" w:lineRule="auto"/>
        <w:rPr>
          <w:rFonts w:ascii="Calibri Light" w:hAnsi="Calibri Light" w:eastAsia="Verdana" w:cs="Calibri Light"/>
          <w:color w:val="000000"/>
          <w:sz w:val="18"/>
          <w:szCs w:val="18"/>
        </w:rPr>
      </w:pPr>
    </w:p>
    <w:p w:rsidRPr="00C03EAC" w:rsidR="00904AFE" w:rsidP="00C03EAC" w:rsidRDefault="00904AFE" w14:paraId="3C15689F" w14:textId="77777777">
      <w:pPr>
        <w:spacing w:line="240" w:lineRule="auto"/>
        <w:rPr>
          <w:rFonts w:ascii="Calibri Light" w:hAnsi="Calibri Light" w:eastAsia="Verdana" w:cs="Calibri Light"/>
          <w:color w:val="000000"/>
          <w:sz w:val="18"/>
          <w:szCs w:val="18"/>
        </w:rPr>
      </w:pPr>
    </w:p>
    <w:p w:rsidRPr="00372899" w:rsidR="00B02974" w:rsidP="00C86353" w:rsidRDefault="00887FD1" w14:paraId="65290E1A" w14:textId="5A7AE935">
      <w:pPr>
        <w:spacing w:line="240" w:lineRule="auto"/>
        <w:rPr>
          <w:rFonts w:ascii="Calibri" w:hAnsi="Calibri" w:eastAsia="Verdana" w:cs="Calibri"/>
          <w:b/>
          <w:bCs/>
          <w:color w:val="000000"/>
          <w:sz w:val="18"/>
          <w:szCs w:val="18"/>
          <w:u w:val="single"/>
        </w:rPr>
      </w:pPr>
      <w:r w:rsidRPr="00887FD1">
        <w:rPr>
          <w:rFonts w:ascii="Calibri" w:hAnsi="Calibri" w:eastAsia="Verdana" w:cs="Calibri"/>
          <w:b/>
          <w:bCs/>
          <w:color w:val="000000"/>
          <w:sz w:val="18"/>
          <w:szCs w:val="18"/>
          <w:u w:val="single"/>
        </w:rPr>
        <w:t xml:space="preserve">Three-Month Targeted </w:t>
      </w:r>
      <w:r>
        <w:rPr>
          <w:rFonts w:ascii="Calibri" w:hAnsi="Calibri" w:eastAsia="Verdana" w:cs="Calibri"/>
          <w:b/>
          <w:bCs/>
          <w:color w:val="000000"/>
          <w:sz w:val="18"/>
          <w:szCs w:val="18"/>
          <w:u w:val="single"/>
        </w:rPr>
        <w:t>Social Media (</w:t>
      </w:r>
      <w:r w:rsidRPr="00887FD1">
        <w:rPr>
          <w:rFonts w:ascii="Calibri" w:hAnsi="Calibri" w:eastAsia="Verdana" w:cs="Calibri"/>
          <w:b/>
          <w:bCs/>
          <w:color w:val="000000"/>
          <w:sz w:val="18"/>
          <w:szCs w:val="18"/>
          <w:u w:val="single"/>
        </w:rPr>
        <w:t>Twitter) Campaig</w:t>
      </w:r>
      <w:r>
        <w:rPr>
          <w:rFonts w:ascii="Calibri" w:hAnsi="Calibri" w:eastAsia="Verdana" w:cs="Calibri"/>
          <w:b/>
          <w:bCs/>
          <w:color w:val="000000"/>
          <w:sz w:val="18"/>
          <w:szCs w:val="18"/>
          <w:u w:val="single"/>
        </w:rPr>
        <w:t>n</w:t>
      </w:r>
    </w:p>
    <w:p w:rsidRPr="007B0BF3" w:rsidR="007B0BF3" w:rsidP="007B0BF3" w:rsidRDefault="007B0BF3" w14:paraId="3B477EAD" w14:textId="2ECB15ED">
      <w:p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color w:val="000000"/>
          <w:sz w:val="18"/>
          <w:szCs w:val="18"/>
        </w:rPr>
        <w:t xml:space="preserve">The firm will design, launch, and manage a targeted digital campaign on </w:t>
      </w:r>
      <w:r w:rsidR="00480F75">
        <w:rPr>
          <w:rFonts w:ascii="Calibri Light" w:hAnsi="Calibri Light" w:eastAsia="Verdana" w:cs="Calibri Light"/>
          <w:color w:val="000000"/>
          <w:sz w:val="18"/>
          <w:szCs w:val="18"/>
        </w:rPr>
        <w:t>SNV Uganda's official X (Twitter) platform,</w:t>
      </w:r>
      <w:r w:rsidRPr="007B0BF3">
        <w:rPr>
          <w:rFonts w:ascii="Calibri Light" w:hAnsi="Calibri Light" w:eastAsia="Verdana" w:cs="Calibri Light"/>
          <w:color w:val="000000"/>
          <w:sz w:val="18"/>
          <w:szCs w:val="18"/>
        </w:rPr>
        <w:t xml:space="preserve"> running from </w:t>
      </w:r>
      <w:r w:rsidR="007C0F33">
        <w:rPr>
          <w:rFonts w:ascii="Calibri Light" w:hAnsi="Calibri Light" w:eastAsia="Verdana" w:cs="Calibri Light"/>
          <w:b/>
          <w:bCs/>
          <w:color w:val="000000"/>
          <w:sz w:val="18"/>
          <w:szCs w:val="18"/>
        </w:rPr>
        <w:t>August</w:t>
      </w:r>
      <w:r w:rsidRPr="00480807" w:rsidR="00F76DD9">
        <w:rPr>
          <w:rFonts w:ascii="Calibri Light" w:hAnsi="Calibri Light" w:eastAsia="Verdana" w:cs="Calibri Light"/>
          <w:b/>
          <w:bCs/>
          <w:color w:val="000000"/>
          <w:sz w:val="18"/>
          <w:szCs w:val="18"/>
        </w:rPr>
        <w:t xml:space="preserve"> </w:t>
      </w:r>
      <w:r w:rsidRPr="00480807" w:rsidR="0007378C">
        <w:rPr>
          <w:rFonts w:ascii="Calibri Light" w:hAnsi="Calibri Light" w:eastAsia="Verdana" w:cs="Calibri Light"/>
          <w:b/>
          <w:bCs/>
          <w:color w:val="000000"/>
          <w:sz w:val="18"/>
          <w:szCs w:val="18"/>
        </w:rPr>
        <w:t>to</w:t>
      </w:r>
      <w:r w:rsidRPr="00480807" w:rsidR="00F76DD9">
        <w:rPr>
          <w:rFonts w:ascii="Calibri Light" w:hAnsi="Calibri Light" w:eastAsia="Verdana" w:cs="Calibri Light"/>
          <w:b/>
          <w:bCs/>
          <w:color w:val="000000"/>
          <w:sz w:val="18"/>
          <w:szCs w:val="18"/>
        </w:rPr>
        <w:t xml:space="preserve"> </w:t>
      </w:r>
      <w:r w:rsidR="007C0F33">
        <w:rPr>
          <w:rFonts w:ascii="Calibri Light" w:hAnsi="Calibri Light" w:eastAsia="Verdana" w:cs="Calibri Light"/>
          <w:b/>
          <w:bCs/>
          <w:color w:val="000000"/>
          <w:sz w:val="18"/>
          <w:szCs w:val="18"/>
        </w:rPr>
        <w:t xml:space="preserve">November </w:t>
      </w:r>
      <w:r w:rsidRPr="00480807">
        <w:rPr>
          <w:rFonts w:ascii="Calibri Light" w:hAnsi="Calibri Light" w:eastAsia="Verdana" w:cs="Calibri Light"/>
          <w:b/>
          <w:bCs/>
          <w:color w:val="000000"/>
          <w:sz w:val="18"/>
          <w:szCs w:val="18"/>
        </w:rPr>
        <w:t>2026.</w:t>
      </w:r>
      <w:r w:rsidRPr="007B0BF3">
        <w:rPr>
          <w:rFonts w:ascii="Calibri Light" w:hAnsi="Calibri Light" w:eastAsia="Verdana" w:cs="Calibri Light"/>
          <w:color w:val="000000"/>
          <w:sz w:val="18"/>
          <w:szCs w:val="18"/>
        </w:rPr>
        <w:t xml:space="preserve"> The campaign will </w:t>
      </w:r>
      <w:r w:rsidR="004363C7">
        <w:rPr>
          <w:rFonts w:ascii="Calibri Light" w:hAnsi="Calibri Light" w:eastAsia="Verdana" w:cs="Calibri Light"/>
          <w:color w:val="000000"/>
          <w:sz w:val="18"/>
          <w:szCs w:val="18"/>
        </w:rPr>
        <w:t>highlight the impact of the IMEU project during phase 1, translating</w:t>
      </w:r>
      <w:r w:rsidR="0007378C">
        <w:rPr>
          <w:rFonts w:ascii="Calibri Light" w:hAnsi="Calibri Light" w:eastAsia="Verdana" w:cs="Calibri Light"/>
          <w:color w:val="000000"/>
          <w:sz w:val="18"/>
          <w:szCs w:val="18"/>
        </w:rPr>
        <w:t xml:space="preserve"> technical data into </w:t>
      </w:r>
      <w:r w:rsidRPr="007B0BF3">
        <w:rPr>
          <w:rFonts w:ascii="Calibri Light" w:hAnsi="Calibri Light" w:eastAsia="Verdana" w:cs="Calibri Light"/>
          <w:color w:val="000000"/>
          <w:sz w:val="18"/>
          <w:szCs w:val="18"/>
        </w:rPr>
        <w:t>business-case digital narratives. It will strategically leverage the rich repository of</w:t>
      </w:r>
      <w:r w:rsidR="0007378C">
        <w:rPr>
          <w:rFonts w:ascii="Calibri Light" w:hAnsi="Calibri Light" w:eastAsia="Verdana" w:cs="Calibri Light"/>
          <w:color w:val="000000"/>
          <w:sz w:val="18"/>
          <w:szCs w:val="18"/>
        </w:rPr>
        <w:t xml:space="preserve"> content assets</w:t>
      </w:r>
      <w:r w:rsidRPr="007B0BF3">
        <w:rPr>
          <w:rFonts w:ascii="Calibri Light" w:hAnsi="Calibri Light" w:eastAsia="Verdana" w:cs="Calibri Light"/>
          <w:color w:val="000000"/>
          <w:sz w:val="18"/>
          <w:szCs w:val="18"/>
        </w:rPr>
        <w:t xml:space="preserve">, lessons </w:t>
      </w:r>
      <w:r w:rsidR="0007378C">
        <w:rPr>
          <w:rFonts w:ascii="Calibri Light" w:hAnsi="Calibri Light" w:eastAsia="Verdana" w:cs="Calibri Light"/>
          <w:color w:val="000000"/>
          <w:sz w:val="18"/>
          <w:szCs w:val="18"/>
        </w:rPr>
        <w:t>learned</w:t>
      </w:r>
      <w:r w:rsidRPr="007B0BF3">
        <w:rPr>
          <w:rFonts w:ascii="Calibri Light" w:hAnsi="Calibri Light" w:eastAsia="Verdana" w:cs="Calibri Light"/>
          <w:color w:val="000000"/>
          <w:sz w:val="18"/>
          <w:szCs w:val="18"/>
        </w:rPr>
        <w:t>, and human-interest testimonials secured during Phase I of the IMEU project, while integrating</w:t>
      </w:r>
      <w:r w:rsidR="00F770A2">
        <w:rPr>
          <w:rFonts w:ascii="Calibri Light" w:hAnsi="Calibri Light" w:eastAsia="Verdana" w:cs="Calibri Light"/>
          <w:color w:val="000000"/>
          <w:sz w:val="18"/>
          <w:szCs w:val="18"/>
        </w:rPr>
        <w:t xml:space="preserve"> </w:t>
      </w:r>
      <w:r w:rsidRPr="007B0BF3">
        <w:rPr>
          <w:rFonts w:ascii="Calibri Light" w:hAnsi="Calibri Light" w:eastAsia="Verdana" w:cs="Calibri Light"/>
          <w:color w:val="000000"/>
          <w:sz w:val="18"/>
          <w:szCs w:val="18"/>
        </w:rPr>
        <w:t>real-time multimedia coverage of the Phase II live market activation event.</w:t>
      </w:r>
    </w:p>
    <w:p w:rsidRPr="007B0BF3" w:rsidR="007B0BF3" w:rsidRDefault="007B0BF3" w14:paraId="40D37ED3" w14:textId="0E7ECD98">
      <w:pPr>
        <w:numPr>
          <w:ilvl w:val="0"/>
          <w:numId w:val="5"/>
        </w:num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b/>
          <w:bCs/>
          <w:color w:val="000000"/>
          <w:sz w:val="18"/>
          <w:szCs w:val="18"/>
        </w:rPr>
        <w:t>Content Sourcing, Curation &amp; Development:</w:t>
      </w:r>
      <w:r w:rsidRPr="007B0BF3">
        <w:rPr>
          <w:rFonts w:ascii="Calibri Light" w:hAnsi="Calibri Light" w:eastAsia="Verdana" w:cs="Calibri Light"/>
          <w:color w:val="000000"/>
          <w:sz w:val="18"/>
          <w:szCs w:val="18"/>
        </w:rPr>
        <w:t xml:space="preserve"> </w:t>
      </w:r>
      <w:r w:rsidRPr="007B0BF3">
        <w:rPr>
          <w:rFonts w:ascii="Calibri Light" w:hAnsi="Calibri Light" w:eastAsia="Verdana" w:cs="Calibri Light"/>
          <w:i/>
          <w:iCs/>
          <w:color w:val="000000"/>
          <w:sz w:val="18"/>
          <w:szCs w:val="18"/>
        </w:rPr>
        <w:t>Pre-Campaign &amp; Legacy Assets:</w:t>
      </w:r>
      <w:r w:rsidRPr="007B0BF3">
        <w:rPr>
          <w:rFonts w:ascii="Calibri Light" w:hAnsi="Calibri Light" w:eastAsia="Verdana" w:cs="Calibri Light"/>
          <w:color w:val="000000"/>
          <w:sz w:val="18"/>
          <w:szCs w:val="18"/>
        </w:rPr>
        <w:t xml:space="preserve"> Audit and package existing Phase I data to produce a comprehensive digital content repository tailored specifically for X's audience </w:t>
      </w:r>
      <w:r w:rsidR="00776179">
        <w:rPr>
          <w:rFonts w:ascii="Calibri Light" w:hAnsi="Calibri Light" w:eastAsia="Verdana" w:cs="Calibri Light"/>
          <w:color w:val="000000"/>
          <w:sz w:val="18"/>
          <w:szCs w:val="18"/>
        </w:rPr>
        <w:t>behaviours</w:t>
      </w:r>
      <w:r w:rsidRPr="007B0BF3">
        <w:rPr>
          <w:rFonts w:ascii="Calibri Light" w:hAnsi="Calibri Light" w:eastAsia="Verdana" w:cs="Calibri Light"/>
          <w:color w:val="000000"/>
          <w:sz w:val="18"/>
          <w:szCs w:val="18"/>
        </w:rPr>
        <w:t xml:space="preserve">. This includes converting Phase I case studies into engaging X threads, creating short-form video clips (under 2 minutes) from existing testimonials, and designing high-impact infographics that visually communicate the proven return on investment (ROI) and </w:t>
      </w:r>
      <w:r w:rsidR="00776179">
        <w:rPr>
          <w:rFonts w:ascii="Calibri Light" w:hAnsi="Calibri Light" w:eastAsia="Verdana" w:cs="Calibri Light"/>
          <w:color w:val="000000"/>
          <w:sz w:val="18"/>
          <w:szCs w:val="18"/>
        </w:rPr>
        <w:t xml:space="preserve">energy </w:t>
      </w:r>
      <w:r w:rsidRPr="007B0BF3">
        <w:rPr>
          <w:rFonts w:ascii="Calibri Light" w:hAnsi="Calibri Light" w:eastAsia="Verdana" w:cs="Calibri Light"/>
          <w:color w:val="000000"/>
          <w:sz w:val="18"/>
          <w:szCs w:val="18"/>
        </w:rPr>
        <w:t>cost savings demonstrated in Phase I.</w:t>
      </w:r>
    </w:p>
    <w:p w:rsidR="007B0BF3" w:rsidRDefault="007B0BF3" w14:paraId="0CB5458A" w14:textId="618D3767">
      <w:pPr>
        <w:numPr>
          <w:ilvl w:val="1"/>
          <w:numId w:val="5"/>
        </w:num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i/>
          <w:iCs/>
          <w:color w:val="000000"/>
          <w:sz w:val="18"/>
          <w:szCs w:val="18"/>
        </w:rPr>
        <w:t>Live Activation Coverage:</w:t>
      </w:r>
      <w:r w:rsidRPr="007B0BF3">
        <w:rPr>
          <w:rFonts w:ascii="Calibri Light" w:hAnsi="Calibri Light" w:eastAsia="Verdana" w:cs="Calibri Light"/>
          <w:color w:val="000000"/>
          <w:sz w:val="18"/>
          <w:szCs w:val="18"/>
        </w:rPr>
        <w:t xml:space="preserve"> Deploy a dedicated digital media team to the live market activation to produce real-time, high-engagement content for the SNV Uganda X account. This includes publishing live text and photo updates of </w:t>
      </w:r>
      <w:r w:rsidR="0097753D">
        <w:rPr>
          <w:rFonts w:ascii="Calibri Light" w:hAnsi="Calibri Light" w:eastAsia="Verdana" w:cs="Calibri Light"/>
          <w:color w:val="000000"/>
          <w:sz w:val="18"/>
          <w:szCs w:val="18"/>
        </w:rPr>
        <w:t xml:space="preserve">EE </w:t>
      </w:r>
      <w:r w:rsidRPr="007B0BF3">
        <w:rPr>
          <w:rFonts w:ascii="Calibri Light" w:hAnsi="Calibri Light" w:eastAsia="Verdana" w:cs="Calibri Light"/>
          <w:color w:val="000000"/>
          <w:sz w:val="18"/>
          <w:szCs w:val="18"/>
        </w:rPr>
        <w:t xml:space="preserve">technology demonstrations, broadcasting short video clips or </w:t>
      </w:r>
      <w:r w:rsidR="00534B9D">
        <w:rPr>
          <w:rFonts w:ascii="Calibri Light" w:hAnsi="Calibri Light" w:eastAsia="Verdana" w:cs="Calibri Light"/>
          <w:color w:val="000000"/>
          <w:sz w:val="18"/>
          <w:szCs w:val="18"/>
        </w:rPr>
        <w:t xml:space="preserve">product pitch snippets from RBF companies, and capturing </w:t>
      </w:r>
      <w:r w:rsidR="00707E58">
        <w:rPr>
          <w:rFonts w:ascii="Calibri Light" w:hAnsi="Calibri Light" w:eastAsia="Verdana" w:cs="Calibri Light"/>
          <w:color w:val="000000"/>
          <w:sz w:val="18"/>
          <w:szCs w:val="18"/>
        </w:rPr>
        <w:t>‘one-on-one’ interview-style reactions</w:t>
      </w:r>
      <w:r w:rsidRPr="007B0BF3">
        <w:rPr>
          <w:rFonts w:ascii="Calibri Light" w:hAnsi="Calibri Light" w:eastAsia="Verdana" w:cs="Calibri Light"/>
          <w:color w:val="000000"/>
          <w:sz w:val="18"/>
          <w:szCs w:val="18"/>
        </w:rPr>
        <w:t xml:space="preserve"> from attending school proprietors, church leaders, and agr</w:t>
      </w:r>
      <w:r w:rsidR="004A13C4">
        <w:rPr>
          <w:rFonts w:ascii="Calibri Light" w:hAnsi="Calibri Light" w:eastAsia="Verdana" w:cs="Calibri Light"/>
          <w:color w:val="000000"/>
          <w:sz w:val="18"/>
          <w:szCs w:val="18"/>
        </w:rPr>
        <w:t>o-</w:t>
      </w:r>
      <w:r w:rsidRPr="007B0BF3">
        <w:rPr>
          <w:rFonts w:ascii="Calibri Light" w:hAnsi="Calibri Light" w:eastAsia="Verdana" w:cs="Calibri Light"/>
          <w:color w:val="000000"/>
          <w:sz w:val="18"/>
          <w:szCs w:val="18"/>
        </w:rPr>
        <w:t>processors.</w:t>
      </w:r>
    </w:p>
    <w:p w:rsidRPr="007B0BF3" w:rsidR="00707E58" w:rsidP="00707E58" w:rsidRDefault="00707E58" w14:paraId="4A0684F3" w14:textId="77777777">
      <w:pPr>
        <w:spacing w:line="240" w:lineRule="auto"/>
        <w:ind w:left="1440"/>
        <w:rPr>
          <w:rFonts w:ascii="Calibri Light" w:hAnsi="Calibri Light" w:eastAsia="Verdana" w:cs="Calibri Light"/>
          <w:color w:val="000000"/>
          <w:sz w:val="18"/>
          <w:szCs w:val="18"/>
        </w:rPr>
      </w:pPr>
    </w:p>
    <w:p w:rsidRPr="007B0BF3" w:rsidR="007B0BF3" w:rsidRDefault="007B0BF3" w14:paraId="21396D4A" w14:textId="08880DB3">
      <w:pPr>
        <w:numPr>
          <w:ilvl w:val="0"/>
          <w:numId w:val="5"/>
        </w:num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b/>
          <w:bCs/>
          <w:color w:val="000000"/>
          <w:sz w:val="18"/>
          <w:szCs w:val="18"/>
        </w:rPr>
        <w:t>Audience Targeting &amp; X Paid Media Buying:</w:t>
      </w:r>
      <w:r w:rsidRPr="007B0BF3">
        <w:rPr>
          <w:rFonts w:ascii="Calibri Light" w:hAnsi="Calibri Light" w:eastAsia="Verdana" w:cs="Calibri Light"/>
          <w:color w:val="000000"/>
          <w:sz w:val="18"/>
          <w:szCs w:val="18"/>
        </w:rPr>
        <w:t xml:space="preserve"> Strategically deploy and optimise the paid advertising budget exclusively via X Ads Manager (u</w:t>
      </w:r>
      <w:r w:rsidR="00DE2849">
        <w:rPr>
          <w:rFonts w:ascii="Calibri Light" w:hAnsi="Calibri Light" w:eastAsia="Verdana" w:cs="Calibri Light"/>
          <w:color w:val="000000"/>
          <w:sz w:val="18"/>
          <w:szCs w:val="18"/>
        </w:rPr>
        <w:t>sin</w:t>
      </w:r>
      <w:r w:rsidRPr="007B0BF3">
        <w:rPr>
          <w:rFonts w:ascii="Calibri Light" w:hAnsi="Calibri Light" w:eastAsia="Verdana" w:cs="Calibri Light"/>
          <w:color w:val="000000"/>
          <w:sz w:val="18"/>
          <w:szCs w:val="18"/>
        </w:rPr>
        <w:t xml:space="preserve">g X </w:t>
      </w:r>
      <w:r w:rsidR="00707E58">
        <w:rPr>
          <w:rFonts w:ascii="Calibri Light" w:hAnsi="Calibri Light" w:eastAsia="Verdana" w:cs="Calibri Light"/>
          <w:color w:val="000000"/>
          <w:sz w:val="18"/>
          <w:szCs w:val="18"/>
        </w:rPr>
        <w:t>k</w:t>
      </w:r>
      <w:r w:rsidRPr="007B0BF3">
        <w:rPr>
          <w:rFonts w:ascii="Calibri Light" w:hAnsi="Calibri Light" w:eastAsia="Verdana" w:cs="Calibri Light"/>
          <w:color w:val="000000"/>
          <w:sz w:val="18"/>
          <w:szCs w:val="18"/>
        </w:rPr>
        <w:t>eyword targetin</w:t>
      </w:r>
      <w:r w:rsidR="00DE2849">
        <w:rPr>
          <w:rFonts w:ascii="Calibri Light" w:hAnsi="Calibri Light" w:eastAsia="Verdana" w:cs="Calibri Light"/>
          <w:color w:val="000000"/>
          <w:sz w:val="18"/>
          <w:szCs w:val="18"/>
        </w:rPr>
        <w:t xml:space="preserve">g </w:t>
      </w:r>
      <w:r w:rsidRPr="007B0BF3">
        <w:rPr>
          <w:rFonts w:ascii="Calibri Light" w:hAnsi="Calibri Light" w:eastAsia="Verdana" w:cs="Calibri Light"/>
          <w:color w:val="000000"/>
          <w:sz w:val="18"/>
          <w:szCs w:val="18"/>
        </w:rPr>
        <w:t xml:space="preserve">and </w:t>
      </w:r>
      <w:r w:rsidR="00707E58">
        <w:rPr>
          <w:rFonts w:ascii="Calibri Light" w:hAnsi="Calibri Light" w:eastAsia="Verdana" w:cs="Calibri Light"/>
          <w:color w:val="000000"/>
          <w:sz w:val="18"/>
          <w:szCs w:val="18"/>
        </w:rPr>
        <w:t>g</w:t>
      </w:r>
      <w:r w:rsidRPr="007B0BF3">
        <w:rPr>
          <w:rFonts w:ascii="Calibri Light" w:hAnsi="Calibri Light" w:eastAsia="Verdana" w:cs="Calibri Light"/>
          <w:color w:val="000000"/>
          <w:sz w:val="18"/>
          <w:szCs w:val="18"/>
        </w:rPr>
        <w:t>eographic/</w:t>
      </w:r>
      <w:r w:rsidR="00707E58">
        <w:rPr>
          <w:rFonts w:ascii="Calibri Light" w:hAnsi="Calibri Light" w:eastAsia="Verdana" w:cs="Calibri Light"/>
          <w:color w:val="000000"/>
          <w:sz w:val="18"/>
          <w:szCs w:val="18"/>
        </w:rPr>
        <w:t>p</w:t>
      </w:r>
      <w:r w:rsidRPr="007B0BF3">
        <w:rPr>
          <w:rFonts w:ascii="Calibri Light" w:hAnsi="Calibri Light" w:eastAsia="Verdana" w:cs="Calibri Light"/>
          <w:color w:val="000000"/>
          <w:sz w:val="18"/>
          <w:szCs w:val="18"/>
        </w:rPr>
        <w:t>rofessional segmentation) to reach the following distinct user profiles:</w:t>
      </w:r>
    </w:p>
    <w:p w:rsidRPr="007B0BF3" w:rsidR="007B0BF3" w:rsidRDefault="009F4765" w14:paraId="33228587" w14:textId="14B562A3">
      <w:pPr>
        <w:numPr>
          <w:ilvl w:val="1"/>
          <w:numId w:val="5"/>
        </w:numPr>
        <w:spacing w:line="240" w:lineRule="auto"/>
        <w:rPr>
          <w:rFonts w:ascii="Calibri Light" w:hAnsi="Calibri Light" w:eastAsia="Verdana" w:cs="Calibri Light"/>
          <w:color w:val="000000"/>
          <w:sz w:val="18"/>
          <w:szCs w:val="18"/>
        </w:rPr>
      </w:pPr>
      <w:r w:rsidRPr="00004ECE">
        <w:rPr>
          <w:rFonts w:ascii="Calibri Light" w:hAnsi="Calibri Light" w:eastAsia="Verdana" w:cs="Calibri Light"/>
          <w:b/>
          <w:bCs/>
          <w:i/>
          <w:iCs/>
          <w:color w:val="000000"/>
          <w:sz w:val="18"/>
          <w:szCs w:val="18"/>
        </w:rPr>
        <w:t>Social institutions</w:t>
      </w:r>
      <w:r w:rsidRPr="00004ECE" w:rsidR="007B0BF3">
        <w:rPr>
          <w:rFonts w:ascii="Calibri Light" w:hAnsi="Calibri Light" w:eastAsia="Verdana" w:cs="Calibri Light"/>
          <w:b/>
          <w:bCs/>
          <w:i/>
          <w:iCs/>
          <w:color w:val="000000"/>
          <w:sz w:val="18"/>
          <w:szCs w:val="18"/>
        </w:rPr>
        <w:t>:</w:t>
      </w:r>
      <w:r w:rsidRPr="007B0BF3" w:rsidR="007B0BF3">
        <w:rPr>
          <w:rFonts w:ascii="Calibri Light" w:hAnsi="Calibri Light" w:eastAsia="Verdana" w:cs="Calibri Light"/>
          <w:color w:val="000000"/>
          <w:sz w:val="18"/>
          <w:szCs w:val="18"/>
        </w:rPr>
        <w:t xml:space="preserve"> School proprietors, institutional administrators, </w:t>
      </w:r>
      <w:r w:rsidR="003D2EF0">
        <w:rPr>
          <w:rFonts w:ascii="Calibri Light" w:hAnsi="Calibri Light" w:eastAsia="Verdana" w:cs="Calibri Light"/>
          <w:color w:val="000000"/>
          <w:sz w:val="18"/>
          <w:szCs w:val="18"/>
        </w:rPr>
        <w:t>hotel owners</w:t>
      </w:r>
      <w:r w:rsidRPr="007B0BF3" w:rsidR="007B0BF3">
        <w:rPr>
          <w:rFonts w:ascii="Calibri Light" w:hAnsi="Calibri Light" w:eastAsia="Verdana" w:cs="Calibri Light"/>
          <w:color w:val="000000"/>
          <w:sz w:val="18"/>
          <w:szCs w:val="18"/>
        </w:rPr>
        <w:t>, and health facility</w:t>
      </w:r>
      <w:r>
        <w:rPr>
          <w:rFonts w:ascii="Calibri Light" w:hAnsi="Calibri Light" w:eastAsia="Verdana" w:cs="Calibri Light"/>
          <w:color w:val="000000"/>
          <w:sz w:val="18"/>
          <w:szCs w:val="18"/>
        </w:rPr>
        <w:t xml:space="preserve"> </w:t>
      </w:r>
      <w:r w:rsidRPr="007B0BF3" w:rsidR="007B0BF3">
        <w:rPr>
          <w:rFonts w:ascii="Calibri Light" w:hAnsi="Calibri Light" w:eastAsia="Verdana" w:cs="Calibri Light"/>
          <w:color w:val="000000"/>
          <w:sz w:val="18"/>
          <w:szCs w:val="18"/>
        </w:rPr>
        <w:t>teams.</w:t>
      </w:r>
    </w:p>
    <w:p w:rsidR="00FD69DA" w:rsidRDefault="009F4765" w14:paraId="61941D02" w14:textId="0C3AF341">
      <w:pPr>
        <w:numPr>
          <w:ilvl w:val="1"/>
          <w:numId w:val="5"/>
        </w:numPr>
        <w:spacing w:line="240" w:lineRule="auto"/>
        <w:rPr>
          <w:rFonts w:ascii="Calibri Light" w:hAnsi="Calibri Light" w:eastAsia="Verdana" w:cs="Calibri Light"/>
          <w:color w:val="000000"/>
          <w:sz w:val="18"/>
          <w:szCs w:val="18"/>
        </w:rPr>
      </w:pPr>
      <w:r w:rsidRPr="00004ECE">
        <w:rPr>
          <w:rFonts w:ascii="Calibri Light" w:hAnsi="Calibri Light" w:eastAsia="Verdana" w:cs="Calibri Light"/>
          <w:b/>
          <w:bCs/>
          <w:i/>
          <w:iCs/>
          <w:color w:val="000000"/>
          <w:sz w:val="18"/>
          <w:szCs w:val="18"/>
        </w:rPr>
        <w:t>Agric</w:t>
      </w:r>
      <w:r w:rsidRPr="00004ECE" w:rsidR="00FD69DA">
        <w:rPr>
          <w:rFonts w:ascii="Calibri Light" w:hAnsi="Calibri Light" w:eastAsia="Verdana" w:cs="Calibri Light"/>
          <w:b/>
          <w:bCs/>
          <w:i/>
          <w:iCs/>
          <w:color w:val="000000"/>
          <w:sz w:val="18"/>
          <w:szCs w:val="18"/>
        </w:rPr>
        <w:t>ulture</w:t>
      </w:r>
      <w:r w:rsidRPr="00004ECE" w:rsidR="007B0BF3">
        <w:rPr>
          <w:rFonts w:ascii="Calibri Light" w:hAnsi="Calibri Light" w:eastAsia="Verdana" w:cs="Calibri Light"/>
          <w:b/>
          <w:bCs/>
          <w:i/>
          <w:iCs/>
          <w:color w:val="000000"/>
          <w:sz w:val="18"/>
          <w:szCs w:val="18"/>
        </w:rPr>
        <w:t>:</w:t>
      </w:r>
      <w:r w:rsidRPr="00FD69DA" w:rsidR="007B0BF3">
        <w:rPr>
          <w:rFonts w:ascii="Calibri Light" w:hAnsi="Calibri Light" w:eastAsia="Verdana" w:cs="Calibri Light"/>
          <w:color w:val="000000"/>
          <w:sz w:val="18"/>
          <w:szCs w:val="18"/>
        </w:rPr>
        <w:t xml:space="preserve"> </w:t>
      </w:r>
      <w:r w:rsidRPr="00FD69DA" w:rsidR="00FD69DA">
        <w:rPr>
          <w:rFonts w:ascii="Calibri Light" w:hAnsi="Calibri Light" w:eastAsia="Verdana" w:cs="Calibri Light"/>
          <w:color w:val="000000"/>
          <w:sz w:val="18"/>
          <w:szCs w:val="18"/>
        </w:rPr>
        <w:t>Farmers</w:t>
      </w:r>
      <w:r w:rsidR="00812DA6">
        <w:rPr>
          <w:rFonts w:ascii="Calibri Light" w:hAnsi="Calibri Light" w:eastAsia="Verdana" w:cs="Calibri Light"/>
          <w:color w:val="000000"/>
          <w:sz w:val="18"/>
          <w:szCs w:val="18"/>
        </w:rPr>
        <w:t xml:space="preserve"> and </w:t>
      </w:r>
      <w:r w:rsidR="00B9053F">
        <w:rPr>
          <w:rFonts w:ascii="Calibri Light" w:hAnsi="Calibri Light" w:eastAsia="Verdana" w:cs="Calibri Light"/>
          <w:color w:val="000000"/>
          <w:sz w:val="18"/>
          <w:szCs w:val="18"/>
        </w:rPr>
        <w:t>agro processors</w:t>
      </w:r>
      <w:r w:rsidR="00812DA6">
        <w:rPr>
          <w:rFonts w:ascii="Calibri Light" w:hAnsi="Calibri Light" w:eastAsia="Verdana" w:cs="Calibri Light"/>
          <w:color w:val="000000"/>
          <w:sz w:val="18"/>
          <w:szCs w:val="18"/>
        </w:rPr>
        <w:t xml:space="preserve"> in the maize, tea, coffee, dairy,</w:t>
      </w:r>
      <w:r w:rsidR="00525766">
        <w:rPr>
          <w:rFonts w:ascii="Calibri Light" w:hAnsi="Calibri Light" w:eastAsia="Verdana" w:cs="Calibri Light"/>
          <w:color w:val="000000"/>
          <w:sz w:val="18"/>
          <w:szCs w:val="18"/>
        </w:rPr>
        <w:t xml:space="preserve"> </w:t>
      </w:r>
      <w:r w:rsidR="00004ECE">
        <w:rPr>
          <w:rFonts w:ascii="Calibri Light" w:hAnsi="Calibri Light" w:eastAsia="Verdana" w:cs="Calibri Light"/>
          <w:color w:val="000000"/>
          <w:sz w:val="18"/>
          <w:szCs w:val="18"/>
        </w:rPr>
        <w:t>soybean</w:t>
      </w:r>
      <w:r w:rsidR="00525766">
        <w:rPr>
          <w:rFonts w:ascii="Calibri Light" w:hAnsi="Calibri Light" w:eastAsia="Verdana" w:cs="Calibri Light"/>
          <w:color w:val="000000"/>
          <w:sz w:val="18"/>
          <w:szCs w:val="18"/>
        </w:rPr>
        <w:t>, sunflower, horticulture, fruits and vegetables value chains.</w:t>
      </w:r>
    </w:p>
    <w:p w:rsidRPr="00FD69DA" w:rsidR="007B0BF3" w:rsidRDefault="007B0BF3" w14:paraId="3A401A40" w14:textId="25724B1E">
      <w:pPr>
        <w:numPr>
          <w:ilvl w:val="1"/>
          <w:numId w:val="5"/>
        </w:numPr>
        <w:spacing w:line="240" w:lineRule="auto"/>
        <w:rPr>
          <w:rFonts w:ascii="Calibri Light" w:hAnsi="Calibri Light" w:eastAsia="Verdana" w:cs="Calibri Light"/>
          <w:color w:val="000000"/>
          <w:sz w:val="18"/>
          <w:szCs w:val="18"/>
        </w:rPr>
      </w:pPr>
      <w:r w:rsidRPr="00004ECE">
        <w:rPr>
          <w:rFonts w:ascii="Calibri Light" w:hAnsi="Calibri Light" w:eastAsia="Verdana" w:cs="Calibri Light"/>
          <w:b/>
          <w:bCs/>
          <w:i/>
          <w:iCs/>
          <w:color w:val="000000"/>
          <w:sz w:val="18"/>
          <w:szCs w:val="18"/>
        </w:rPr>
        <w:t>Residential Consumers:</w:t>
      </w:r>
      <w:r w:rsidRPr="00FD69DA">
        <w:rPr>
          <w:rFonts w:ascii="Calibri Light" w:hAnsi="Calibri Light" w:eastAsia="Verdana" w:cs="Calibri Light"/>
          <w:color w:val="000000"/>
          <w:sz w:val="18"/>
          <w:szCs w:val="18"/>
        </w:rPr>
        <w:t xml:space="preserve"> Urban and peri-urban households seeking cost-saving, high-efficiency domestic appliances. </w:t>
      </w:r>
      <w:r w:rsidRPr="00FD69DA">
        <w:rPr>
          <w:rFonts w:ascii="Calibri Light" w:hAnsi="Calibri Light" w:eastAsia="Verdana" w:cs="Calibri Light"/>
          <w:i/>
          <w:iCs/>
          <w:color w:val="000000"/>
          <w:sz w:val="18"/>
          <w:szCs w:val="18"/>
        </w:rPr>
        <w:t>(Note: The firm will use targeted post-promotion before and during the live activation to drive physical or digital attendance</w:t>
      </w:r>
      <w:r w:rsidR="00004ECE">
        <w:rPr>
          <w:rFonts w:ascii="Calibri Light" w:hAnsi="Calibri Light" w:eastAsia="Verdana" w:cs="Calibri Light"/>
          <w:i/>
          <w:iCs/>
          <w:color w:val="000000"/>
          <w:sz w:val="18"/>
          <w:szCs w:val="18"/>
        </w:rPr>
        <w:t xml:space="preserve"> for the market activation event</w:t>
      </w:r>
      <w:r w:rsidRPr="00FD69DA">
        <w:rPr>
          <w:rFonts w:ascii="Calibri Light" w:hAnsi="Calibri Light" w:eastAsia="Verdana" w:cs="Calibri Light"/>
          <w:i/>
          <w:iCs/>
          <w:color w:val="000000"/>
          <w:sz w:val="18"/>
          <w:szCs w:val="18"/>
        </w:rPr>
        <w:t>.</w:t>
      </w:r>
    </w:p>
    <w:p w:rsidRPr="007B0BF3" w:rsidR="007B0BF3" w:rsidRDefault="007B0BF3" w14:paraId="483BE8DC" w14:textId="1309B302">
      <w:pPr>
        <w:numPr>
          <w:ilvl w:val="0"/>
          <w:numId w:val="5"/>
        </w:num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b/>
          <w:bCs/>
          <w:color w:val="000000"/>
          <w:sz w:val="18"/>
          <w:szCs w:val="18"/>
        </w:rPr>
        <w:t>Lead-Generation &amp; Traffic Routing:</w:t>
      </w:r>
      <w:r w:rsidRPr="007B0BF3">
        <w:rPr>
          <w:rFonts w:ascii="Calibri Light" w:hAnsi="Calibri Light" w:eastAsia="Verdana" w:cs="Calibri Light"/>
          <w:color w:val="000000"/>
          <w:sz w:val="18"/>
          <w:szCs w:val="18"/>
        </w:rPr>
        <w:t xml:space="preserve"> Establish high-converting digital tracking mechanics specifically optimised for mobile X users. This involves deploying X Web Site Cards and Lead Generation forms that capture warm inquiries directly within the platform or route interested buyers to dedicated landing pages or WhatsApp business channels managed by </w:t>
      </w:r>
      <w:r w:rsidR="00593F2F">
        <w:rPr>
          <w:rFonts w:ascii="Calibri Light" w:hAnsi="Calibri Light" w:eastAsia="Verdana" w:cs="Calibri Light"/>
          <w:color w:val="000000"/>
          <w:sz w:val="18"/>
          <w:szCs w:val="18"/>
        </w:rPr>
        <w:t>project partners</w:t>
      </w:r>
      <w:r w:rsidRPr="007B0BF3">
        <w:rPr>
          <w:rFonts w:ascii="Calibri Light" w:hAnsi="Calibri Light" w:eastAsia="Verdana" w:cs="Calibri Light"/>
          <w:color w:val="000000"/>
          <w:sz w:val="18"/>
          <w:szCs w:val="18"/>
        </w:rPr>
        <w:t xml:space="preserve"> </w:t>
      </w:r>
      <w:r w:rsidR="00593F2F">
        <w:rPr>
          <w:rFonts w:ascii="Calibri Light" w:hAnsi="Calibri Light" w:eastAsia="Verdana" w:cs="Calibri Light"/>
          <w:color w:val="000000"/>
          <w:sz w:val="18"/>
          <w:szCs w:val="18"/>
        </w:rPr>
        <w:t>(</w:t>
      </w:r>
      <w:r w:rsidRPr="007B0BF3">
        <w:rPr>
          <w:rFonts w:ascii="Calibri Light" w:hAnsi="Calibri Light" w:eastAsia="Verdana" w:cs="Calibri Light"/>
          <w:color w:val="000000"/>
          <w:sz w:val="18"/>
          <w:szCs w:val="18"/>
        </w:rPr>
        <w:t>RB</w:t>
      </w:r>
      <w:r w:rsidR="00593F2F">
        <w:rPr>
          <w:rFonts w:ascii="Calibri Light" w:hAnsi="Calibri Light" w:eastAsia="Verdana" w:cs="Calibri Light"/>
          <w:color w:val="000000"/>
          <w:sz w:val="18"/>
          <w:szCs w:val="18"/>
        </w:rPr>
        <w:t>F grantees)</w:t>
      </w:r>
      <w:r w:rsidRPr="007B0BF3">
        <w:rPr>
          <w:rFonts w:ascii="Calibri Light" w:hAnsi="Calibri Light" w:eastAsia="Verdana" w:cs="Calibri Light"/>
          <w:color w:val="000000"/>
          <w:sz w:val="18"/>
          <w:szCs w:val="18"/>
        </w:rPr>
        <w:t xml:space="preserve"> for rapid sales follow-up. </w:t>
      </w:r>
    </w:p>
    <w:p w:rsidRPr="007B0BF3" w:rsidR="007B0BF3" w:rsidRDefault="007B0BF3" w14:paraId="3D611112" w14:textId="77777777">
      <w:pPr>
        <w:numPr>
          <w:ilvl w:val="0"/>
          <w:numId w:val="5"/>
        </w:numPr>
        <w:spacing w:line="240" w:lineRule="auto"/>
        <w:rPr>
          <w:rFonts w:ascii="Calibri Light" w:hAnsi="Calibri Light" w:eastAsia="Verdana" w:cs="Calibri Light"/>
          <w:color w:val="000000"/>
          <w:sz w:val="18"/>
          <w:szCs w:val="18"/>
        </w:rPr>
      </w:pPr>
      <w:r w:rsidRPr="007B0BF3">
        <w:rPr>
          <w:rFonts w:ascii="Calibri Light" w:hAnsi="Calibri Light" w:eastAsia="Verdana" w:cs="Calibri Light"/>
          <w:b/>
          <w:bCs/>
          <w:color w:val="000000"/>
          <w:sz w:val="18"/>
          <w:szCs w:val="18"/>
        </w:rPr>
        <w:t>Campaign Performance Monitoring:</w:t>
      </w:r>
      <w:r w:rsidRPr="007B0BF3">
        <w:rPr>
          <w:rFonts w:ascii="Calibri Light" w:hAnsi="Calibri Light" w:eastAsia="Verdana" w:cs="Calibri Light"/>
          <w:color w:val="000000"/>
          <w:sz w:val="18"/>
          <w:szCs w:val="18"/>
        </w:rPr>
        <w:t xml:space="preserve"> Conduct continuous monitoring and A/B testing of X ad copy variations, hook angles, and media formats to maximise link click-through rates (CTR), ensure optimum profile engagement, and achieve the lowest possible cost-per-lead (CPL) across both the static and live event coverage streams.</w:t>
      </w:r>
    </w:p>
    <w:p w:rsidR="007B0BF3" w:rsidP="00C03EAC" w:rsidRDefault="007B0BF3" w14:paraId="0F2F2F60" w14:textId="77777777">
      <w:pPr>
        <w:spacing w:line="240" w:lineRule="auto"/>
        <w:rPr>
          <w:rFonts w:ascii="Calibri Light" w:hAnsi="Calibri Light" w:eastAsia="Verdana" w:cs="Calibri Light"/>
          <w:color w:val="000000"/>
          <w:sz w:val="18"/>
          <w:szCs w:val="18"/>
        </w:rPr>
      </w:pPr>
    </w:p>
    <w:p w:rsidR="007B0BF3" w:rsidP="00C03EAC" w:rsidRDefault="007B0BF3" w14:paraId="4ADA800A" w14:textId="77777777">
      <w:pPr>
        <w:spacing w:line="240" w:lineRule="auto"/>
        <w:rPr>
          <w:rFonts w:ascii="Calibri Light" w:hAnsi="Calibri Light" w:eastAsia="Verdana" w:cs="Calibri Light"/>
          <w:color w:val="000000"/>
          <w:sz w:val="18"/>
          <w:szCs w:val="18"/>
        </w:rPr>
      </w:pPr>
    </w:p>
    <w:p w:rsidRPr="00372899" w:rsidR="00C03EAC" w:rsidP="00C03EAC" w:rsidRDefault="00C03EAC" w14:paraId="3B204287" w14:textId="571B42A4">
      <w:pPr>
        <w:spacing w:line="240" w:lineRule="auto"/>
        <w:rPr>
          <w:rFonts w:ascii="Calibri" w:hAnsi="Calibri" w:eastAsia="Verdana" w:cs="Calibri"/>
          <w:b/>
          <w:bCs/>
          <w:color w:val="000000"/>
          <w:sz w:val="18"/>
          <w:szCs w:val="18"/>
          <w:u w:val="single"/>
        </w:rPr>
      </w:pPr>
      <w:r w:rsidRPr="00372899">
        <w:rPr>
          <w:rFonts w:ascii="Calibri" w:hAnsi="Calibri" w:eastAsia="Verdana" w:cs="Calibri"/>
          <w:b/>
          <w:bCs/>
          <w:color w:val="000000"/>
          <w:sz w:val="18"/>
          <w:szCs w:val="18"/>
          <w:u w:val="single"/>
        </w:rPr>
        <w:t>Tailored Market Activation</w:t>
      </w:r>
      <w:r w:rsidR="00055E90">
        <w:rPr>
          <w:rFonts w:ascii="Calibri" w:hAnsi="Calibri" w:eastAsia="Verdana" w:cs="Calibri"/>
          <w:b/>
          <w:bCs/>
          <w:color w:val="000000"/>
          <w:sz w:val="18"/>
          <w:szCs w:val="18"/>
          <w:u w:val="single"/>
        </w:rPr>
        <w:t xml:space="preserve"> in Jinja</w:t>
      </w:r>
      <w:r w:rsidR="0017242E">
        <w:rPr>
          <w:rFonts w:ascii="Calibri" w:hAnsi="Calibri" w:eastAsia="Verdana" w:cs="Calibri"/>
          <w:b/>
          <w:bCs/>
          <w:color w:val="000000"/>
          <w:sz w:val="18"/>
          <w:szCs w:val="18"/>
          <w:u w:val="single"/>
        </w:rPr>
        <w:t xml:space="preserve"> </w:t>
      </w:r>
      <w:r w:rsidR="00DF4A9E">
        <w:rPr>
          <w:rFonts w:ascii="Calibri" w:hAnsi="Calibri" w:eastAsia="Verdana" w:cs="Calibri"/>
          <w:b/>
          <w:bCs/>
          <w:color w:val="000000"/>
          <w:sz w:val="18"/>
          <w:szCs w:val="18"/>
          <w:u w:val="single"/>
        </w:rPr>
        <w:t>– Phase 1</w:t>
      </w:r>
      <w:r w:rsidR="0017242E">
        <w:rPr>
          <w:rFonts w:ascii="Calibri" w:hAnsi="Calibri" w:eastAsia="Verdana" w:cs="Calibri"/>
          <w:b/>
          <w:bCs/>
          <w:color w:val="000000"/>
          <w:sz w:val="18"/>
          <w:szCs w:val="18"/>
          <w:u w:val="single"/>
        </w:rPr>
        <w:t xml:space="preserve"> </w:t>
      </w:r>
    </w:p>
    <w:p w:rsidR="00C03EAC" w:rsidP="00C03EAC" w:rsidRDefault="00C03EAC" w14:paraId="5FA50165" w14:textId="40D1891B">
      <w:pPr>
        <w:spacing w:line="240" w:lineRule="auto"/>
        <w:rPr>
          <w:rFonts w:ascii="Calibri Light" w:hAnsi="Calibri Light" w:eastAsia="Verdana" w:cs="Calibri Light"/>
          <w:color w:val="000000"/>
          <w:sz w:val="18"/>
          <w:szCs w:val="18"/>
        </w:rPr>
      </w:pPr>
      <w:r w:rsidRPr="00C03EAC">
        <w:rPr>
          <w:rFonts w:ascii="Calibri Light" w:hAnsi="Calibri Light" w:eastAsia="Verdana" w:cs="Calibri Light"/>
          <w:color w:val="000000"/>
          <w:sz w:val="18"/>
          <w:szCs w:val="18"/>
        </w:rPr>
        <w:t>The firm will conceptualise, plan, and execute one (1) high-impact, experiential market activation</w:t>
      </w:r>
      <w:r w:rsidR="0043141A">
        <w:rPr>
          <w:rFonts w:ascii="Calibri Light" w:hAnsi="Calibri Light" w:eastAsia="Verdana" w:cs="Calibri Light"/>
          <w:color w:val="000000"/>
          <w:sz w:val="18"/>
          <w:szCs w:val="18"/>
        </w:rPr>
        <w:t xml:space="preserve"> in 2026</w:t>
      </w:r>
      <w:r w:rsidRPr="00C03EAC">
        <w:rPr>
          <w:rFonts w:ascii="Calibri Light" w:hAnsi="Calibri Light" w:eastAsia="Verdana" w:cs="Calibri Light"/>
          <w:color w:val="000000"/>
          <w:sz w:val="18"/>
          <w:szCs w:val="18"/>
        </w:rPr>
        <w:t xml:space="preserve">. This event must move beyond generic </w:t>
      </w:r>
      <w:r w:rsidR="00242832">
        <w:rPr>
          <w:rFonts w:ascii="Calibri Light" w:hAnsi="Calibri Light" w:eastAsia="Verdana" w:cs="Calibri Light"/>
          <w:color w:val="000000"/>
          <w:sz w:val="18"/>
          <w:szCs w:val="18"/>
        </w:rPr>
        <w:t xml:space="preserve">awareness-building to actively stimulate consumer demand and drive verifiable sales leads for </w:t>
      </w:r>
      <w:r w:rsidRPr="00C03EAC">
        <w:rPr>
          <w:rFonts w:ascii="Calibri Light" w:hAnsi="Calibri Light" w:eastAsia="Verdana" w:cs="Calibri Light"/>
          <w:color w:val="000000"/>
          <w:sz w:val="18"/>
          <w:szCs w:val="18"/>
        </w:rPr>
        <w:t>Results-Based Financing (RBF) companies.</w:t>
      </w:r>
    </w:p>
    <w:p w:rsidR="00FC5887" w:rsidP="00C03EAC" w:rsidRDefault="00FC5887" w14:paraId="3920E484" w14:textId="77777777">
      <w:pPr>
        <w:spacing w:line="240" w:lineRule="auto"/>
        <w:rPr>
          <w:rFonts w:ascii="Calibri Light" w:hAnsi="Calibri Light" w:eastAsia="Verdana" w:cs="Calibri Light"/>
          <w:color w:val="000000"/>
          <w:sz w:val="18"/>
          <w:szCs w:val="18"/>
        </w:rPr>
      </w:pPr>
    </w:p>
    <w:p w:rsidR="00FC5887" w:rsidP="00C03EAC" w:rsidRDefault="00FC5887" w14:paraId="0D5D7B0F" w14:textId="7FF468BE">
      <w:p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To </w:t>
      </w:r>
      <w:r w:rsidR="001005D9">
        <w:rPr>
          <w:rFonts w:ascii="Calibri Light" w:hAnsi="Calibri Light" w:eastAsia="Verdana" w:cs="Calibri Light"/>
          <w:color w:val="000000"/>
          <w:sz w:val="18"/>
          <w:szCs w:val="18"/>
        </w:rPr>
        <w:t>achieve</w:t>
      </w:r>
      <w:r>
        <w:rPr>
          <w:rFonts w:ascii="Calibri Light" w:hAnsi="Calibri Light" w:eastAsia="Verdana" w:cs="Calibri Light"/>
          <w:color w:val="000000"/>
          <w:sz w:val="18"/>
          <w:szCs w:val="18"/>
        </w:rPr>
        <w:t xml:space="preserve"> the above objective, the firm will need to deliver the following tasks:</w:t>
      </w:r>
    </w:p>
    <w:p w:rsidRPr="00E6371B" w:rsidR="00E6371B" w:rsidRDefault="00E6371B" w14:paraId="01FEFBF7" w14:textId="5CA21952">
      <w:pPr>
        <w:pStyle w:val="ListParagraph"/>
        <w:numPr>
          <w:ilvl w:val="0"/>
          <w:numId w:val="7"/>
        </w:numPr>
        <w:spacing w:line="240" w:lineRule="auto"/>
        <w:rPr>
          <w:rFonts w:ascii="Calibri Light" w:hAnsi="Calibri Light" w:eastAsia="Verdana" w:cs="Calibri Light"/>
          <w:color w:val="000000"/>
          <w:sz w:val="18"/>
          <w:szCs w:val="18"/>
        </w:rPr>
      </w:pPr>
      <w:r w:rsidRPr="00E6371B">
        <w:rPr>
          <w:rFonts w:ascii="Calibri Light" w:hAnsi="Calibri Light" w:eastAsia="Verdana" w:cs="Calibri Light"/>
          <w:color w:val="000000"/>
          <w:sz w:val="18"/>
          <w:szCs w:val="18"/>
        </w:rPr>
        <w:t>Lead the development, production, and localisation of compelling Energy Efficiency (EE) radio awareness messages (30-second spots) in both English and the local dialect to drive mass advertising, brand visibility, and audience mobilisation for the market activation.</w:t>
      </w:r>
    </w:p>
    <w:p w:rsidR="001629E9" w:rsidRDefault="00CD25D3" w14:paraId="71B6E27E" w14:textId="3EC0B57B">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Develop a well-designed awareness campaign road map with stipulated timelines encompassing the various target audiences for activations.</w:t>
      </w:r>
    </w:p>
    <w:p w:rsidRPr="009B2180" w:rsidR="009B2180" w:rsidRDefault="00CF2DFD" w14:paraId="2FD7BDF6" w14:textId="02F2E112">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Set up an experiential ‘Energy Efficiency Demo Day’ layout, enabling RBF companies to physically demonstrate EE technologies such as improved cookstoves, solar water pumps, LED retrofits,</w:t>
      </w:r>
      <w:r w:rsidR="009B2180">
        <w:rPr>
          <w:rFonts w:ascii="Calibri Light" w:hAnsi="Calibri Light" w:eastAsia="Verdana" w:cs="Calibri Light"/>
          <w:color w:val="000000"/>
          <w:sz w:val="18"/>
          <w:szCs w:val="18"/>
        </w:rPr>
        <w:t xml:space="preserve"> etc. </w:t>
      </w:r>
    </w:p>
    <w:p w:rsidR="00CD25D3" w:rsidRDefault="00CD25D3" w14:paraId="1287945F" w14:textId="651919EF">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Undertake </w:t>
      </w:r>
      <w:r w:rsidR="0065526D">
        <w:rPr>
          <w:rFonts w:ascii="Calibri Light" w:hAnsi="Calibri Light" w:eastAsia="Verdana" w:cs="Calibri Light"/>
          <w:color w:val="000000"/>
          <w:sz w:val="18"/>
          <w:szCs w:val="18"/>
        </w:rPr>
        <w:t>awareness-raising</w:t>
      </w:r>
      <w:r>
        <w:rPr>
          <w:rFonts w:ascii="Calibri Light" w:hAnsi="Calibri Light" w:eastAsia="Verdana" w:cs="Calibri Light"/>
          <w:color w:val="000000"/>
          <w:sz w:val="18"/>
          <w:szCs w:val="18"/>
        </w:rPr>
        <w:t xml:space="preserve"> activations </w:t>
      </w:r>
      <w:r w:rsidR="007758DC">
        <w:rPr>
          <w:rFonts w:ascii="Calibri Light" w:hAnsi="Calibri Light" w:eastAsia="Verdana" w:cs="Calibri Light"/>
          <w:color w:val="000000"/>
          <w:sz w:val="18"/>
          <w:szCs w:val="18"/>
        </w:rPr>
        <w:t xml:space="preserve">for </w:t>
      </w:r>
      <w:r>
        <w:rPr>
          <w:rFonts w:ascii="Calibri Light" w:hAnsi="Calibri Light" w:eastAsia="Verdana" w:cs="Calibri Light"/>
          <w:color w:val="000000"/>
          <w:sz w:val="18"/>
          <w:szCs w:val="18"/>
        </w:rPr>
        <w:t>selected schools</w:t>
      </w:r>
      <w:r w:rsidR="0065526D">
        <w:rPr>
          <w:rFonts w:ascii="Calibri Light" w:hAnsi="Calibri Light" w:eastAsia="Verdana" w:cs="Calibri Light"/>
          <w:color w:val="000000"/>
          <w:sz w:val="18"/>
          <w:szCs w:val="18"/>
        </w:rPr>
        <w:t xml:space="preserve">, institutions, markets, as well as city drives for </w:t>
      </w:r>
      <w:r w:rsidRPr="00EB7862" w:rsidR="000529C3">
        <w:rPr>
          <w:rFonts w:ascii="Calibri Light" w:hAnsi="Calibri Light" w:eastAsia="Verdana" w:cs="Calibri Light"/>
          <w:sz w:val="18"/>
          <w:szCs w:val="18"/>
        </w:rPr>
        <w:t>Jinja</w:t>
      </w:r>
      <w:r w:rsidRPr="00EB7862" w:rsidR="0065526D">
        <w:rPr>
          <w:rFonts w:ascii="Calibri Light" w:hAnsi="Calibri Light" w:eastAsia="Verdana" w:cs="Calibri Light"/>
          <w:sz w:val="18"/>
          <w:szCs w:val="18"/>
        </w:rPr>
        <w:t xml:space="preserve">. </w:t>
      </w:r>
    </w:p>
    <w:p w:rsidR="003A2D16" w:rsidRDefault="00222915" w14:paraId="116AFC84" w14:textId="7A6AA1E0">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Undertake photographic, videographic and narrative documentation of the activation even</w:t>
      </w:r>
      <w:r w:rsidR="003A2D16">
        <w:rPr>
          <w:rFonts w:ascii="Calibri Light" w:hAnsi="Calibri Light" w:eastAsia="Verdana" w:cs="Calibri Light"/>
          <w:color w:val="000000"/>
          <w:sz w:val="18"/>
          <w:szCs w:val="18"/>
        </w:rPr>
        <w:t>t.</w:t>
      </w:r>
    </w:p>
    <w:p w:rsidR="00CF2DFD" w:rsidRDefault="00CF2DFD" w14:paraId="3AA44A97" w14:textId="4BCE5E1E">
      <w:pPr>
        <w:pStyle w:val="ListParagraph"/>
        <w:numPr>
          <w:ilvl w:val="0"/>
          <w:numId w:val="7"/>
        </w:numPr>
        <w:spacing w:line="240" w:lineRule="auto"/>
        <w:rPr>
          <w:rFonts w:ascii="Calibri Light" w:hAnsi="Calibri Light" w:eastAsia="Verdana" w:cs="Calibri Light"/>
          <w:color w:val="000000"/>
          <w:sz w:val="18"/>
          <w:szCs w:val="18"/>
        </w:rPr>
      </w:pPr>
      <w:r w:rsidRPr="00C03EAC">
        <w:rPr>
          <w:rFonts w:ascii="Calibri Light" w:hAnsi="Calibri Light" w:eastAsia="Verdana" w:cs="Calibri Light"/>
          <w:color w:val="000000"/>
          <w:sz w:val="18"/>
          <w:szCs w:val="18"/>
        </w:rPr>
        <w:t>Coordinate with local financing bodies (SACCOs, banks, or microfinance tiers) during the activation to pitch flexible consumer financing and lease-to-own models that solve the "upfront cost barrier" for buyers.</w:t>
      </w:r>
    </w:p>
    <w:p w:rsidR="003A2D16" w:rsidRDefault="003A2D16" w14:paraId="59659E4E" w14:textId="28499608">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Develop and implement a crisis management strategy.</w:t>
      </w:r>
    </w:p>
    <w:p w:rsidRPr="00D14199" w:rsidR="00D14199" w:rsidP="00D14199" w:rsidRDefault="00D14199" w14:paraId="06F9A41C" w14:textId="487DAF13">
      <w:pPr>
        <w:pStyle w:val="ListParagraph"/>
        <w:numPr>
          <w:ilvl w:val="0"/>
          <w:numId w:val="7"/>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Ensure event visibility across selected media, including social media engagement. </w:t>
      </w:r>
    </w:p>
    <w:p w:rsidR="00DF4A9E" w:rsidP="00DF4A9E" w:rsidRDefault="00C03EAC" w14:paraId="02EEFAEA" w14:textId="77777777">
      <w:pPr>
        <w:numPr>
          <w:ilvl w:val="0"/>
          <w:numId w:val="4"/>
        </w:numPr>
        <w:spacing w:line="240" w:lineRule="auto"/>
        <w:rPr>
          <w:rFonts w:ascii="Calibri Light" w:hAnsi="Calibri Light" w:eastAsia="Verdana" w:cs="Calibri Light"/>
          <w:color w:val="000000"/>
          <w:sz w:val="18"/>
          <w:szCs w:val="18"/>
        </w:rPr>
      </w:pPr>
      <w:r w:rsidRPr="00C03EAC">
        <w:rPr>
          <w:rFonts w:ascii="Calibri Light" w:hAnsi="Calibri Light" w:eastAsia="Verdana" w:cs="Calibri Light"/>
          <w:color w:val="000000"/>
          <w:sz w:val="18"/>
          <w:szCs w:val="18"/>
        </w:rPr>
        <w:lastRenderedPageBreak/>
        <w:t>Ensure the activation format actively involves women and youth energy entrepreneurs as exhibitors, speakers, and peer-to-peer mobilisers to capture inclusive household and institutional networks.</w:t>
      </w:r>
    </w:p>
    <w:p w:rsidR="00DF4A9E" w:rsidP="00DF4A9E" w:rsidRDefault="00DF4A9E" w14:paraId="52BD9C21" w14:textId="77777777">
      <w:pPr>
        <w:spacing w:line="240" w:lineRule="auto"/>
        <w:rPr>
          <w:rFonts w:ascii="Calibri Light" w:hAnsi="Calibri Light" w:eastAsia="Verdana" w:cs="Calibri Light"/>
          <w:color w:val="000000"/>
          <w:sz w:val="18"/>
          <w:szCs w:val="18"/>
        </w:rPr>
      </w:pPr>
    </w:p>
    <w:p w:rsidRPr="00DF4A9E" w:rsidR="00DF4A9E" w:rsidP="00DF4A9E" w:rsidRDefault="00DF4A9E" w14:paraId="4A71299C" w14:textId="16C9C178">
      <w:pPr>
        <w:spacing w:line="240" w:lineRule="auto"/>
        <w:rPr>
          <w:rFonts w:ascii="Calibri Light" w:hAnsi="Calibri Light" w:eastAsia="Verdana" w:cs="Calibri Light"/>
          <w:color w:val="000000"/>
          <w:sz w:val="18"/>
          <w:szCs w:val="18"/>
        </w:rPr>
      </w:pPr>
      <w:r w:rsidRPr="00DF4A9E">
        <w:rPr>
          <w:rFonts w:ascii="Calibri" w:hAnsi="Calibri" w:eastAsia="Verdana" w:cs="Calibri"/>
          <w:b/>
          <w:bCs/>
          <w:color w:val="000000"/>
          <w:sz w:val="18"/>
          <w:szCs w:val="18"/>
          <w:u w:val="single"/>
        </w:rPr>
        <w:t>Tailored Market Activatio</w:t>
      </w:r>
      <w:r w:rsidR="004C174A">
        <w:rPr>
          <w:rFonts w:ascii="Calibri" w:hAnsi="Calibri" w:eastAsia="Verdana" w:cs="Calibri"/>
          <w:b/>
          <w:bCs/>
          <w:color w:val="000000"/>
          <w:sz w:val="18"/>
          <w:szCs w:val="18"/>
          <w:u w:val="single"/>
        </w:rPr>
        <w:t>ns</w:t>
      </w:r>
      <w:r w:rsidRPr="00DF4A9E">
        <w:rPr>
          <w:rFonts w:ascii="Calibri" w:hAnsi="Calibri" w:eastAsia="Verdana" w:cs="Calibri"/>
          <w:b/>
          <w:bCs/>
          <w:color w:val="000000"/>
          <w:sz w:val="18"/>
          <w:szCs w:val="18"/>
          <w:u w:val="single"/>
        </w:rPr>
        <w:t xml:space="preserve"> in </w:t>
      </w:r>
      <w:r w:rsidR="004C174A">
        <w:rPr>
          <w:rFonts w:ascii="Calibri" w:hAnsi="Calibri" w:eastAsia="Verdana" w:cs="Calibri"/>
          <w:b/>
          <w:bCs/>
          <w:color w:val="000000"/>
          <w:sz w:val="18"/>
          <w:szCs w:val="18"/>
          <w:u w:val="single"/>
        </w:rPr>
        <w:t>Bushenyi and Hoima</w:t>
      </w:r>
      <w:r w:rsidRPr="00DF4A9E">
        <w:rPr>
          <w:rFonts w:ascii="Calibri" w:hAnsi="Calibri" w:eastAsia="Verdana" w:cs="Calibri"/>
          <w:b/>
          <w:bCs/>
          <w:color w:val="000000"/>
          <w:sz w:val="18"/>
          <w:szCs w:val="18"/>
          <w:u w:val="single"/>
        </w:rPr>
        <w:t xml:space="preserve"> – Phase </w:t>
      </w:r>
      <w:r w:rsidR="004C174A">
        <w:rPr>
          <w:rFonts w:ascii="Calibri" w:hAnsi="Calibri" w:eastAsia="Verdana" w:cs="Calibri"/>
          <w:b/>
          <w:bCs/>
          <w:color w:val="000000"/>
          <w:sz w:val="18"/>
          <w:szCs w:val="18"/>
          <w:u w:val="single"/>
        </w:rPr>
        <w:t>2</w:t>
      </w:r>
      <w:r w:rsidRPr="00DF4A9E">
        <w:rPr>
          <w:rFonts w:ascii="Calibri" w:hAnsi="Calibri" w:eastAsia="Verdana" w:cs="Calibri"/>
          <w:b/>
          <w:bCs/>
          <w:color w:val="000000"/>
          <w:sz w:val="18"/>
          <w:szCs w:val="18"/>
          <w:u w:val="single"/>
        </w:rPr>
        <w:t xml:space="preserve"> </w:t>
      </w:r>
      <w:r w:rsidR="004C174A">
        <w:rPr>
          <w:rFonts w:ascii="Calibri" w:hAnsi="Calibri" w:eastAsia="Verdana" w:cs="Calibri"/>
          <w:b/>
          <w:bCs/>
          <w:color w:val="000000"/>
          <w:sz w:val="18"/>
          <w:szCs w:val="18"/>
          <w:u w:val="single"/>
        </w:rPr>
        <w:t>(Targeting 2027/Timelines TBD)</w:t>
      </w:r>
    </w:p>
    <w:p w:rsidRPr="002B7EDB" w:rsidR="00435651" w:rsidP="00435651" w:rsidRDefault="002B7EDB" w14:paraId="3E7319C0" w14:textId="0931D9A5">
      <w:pPr>
        <w:spacing w:line="240" w:lineRule="auto"/>
        <w:rPr>
          <w:rFonts w:ascii="Calibri Light" w:hAnsi="Calibri Light" w:eastAsia="Verdana" w:cs="Calibri Light"/>
          <w:sz w:val="18"/>
          <w:szCs w:val="18"/>
        </w:rPr>
      </w:pPr>
      <w:r w:rsidRPr="002B7EDB">
        <w:rPr>
          <w:rFonts w:ascii="Calibri Light" w:hAnsi="Calibri Light" w:eastAsia="Verdana" w:cs="Calibri Light"/>
          <w:sz w:val="18"/>
          <w:szCs w:val="18"/>
        </w:rPr>
        <w:t>Upon successful closeout and evaluation of the market activation campaign in Jinja, and subject to performance approval by SNV, the firm will activate the framework extension to deliver the remaining two (2) separate activation campaigns in Bushenyi and Hoima in 2027.</w:t>
      </w:r>
    </w:p>
    <w:p w:rsidR="002B7EDB" w:rsidP="00435651" w:rsidRDefault="002B7EDB" w14:paraId="50AB63E0" w14:textId="77777777">
      <w:pPr>
        <w:spacing w:line="240" w:lineRule="auto"/>
        <w:rPr>
          <w:rFonts w:ascii="Calibri Light" w:hAnsi="Calibri Light" w:eastAsia="Verdana" w:cs="Calibri Light"/>
          <w:color w:val="000000"/>
          <w:sz w:val="18"/>
          <w:szCs w:val="18"/>
        </w:rPr>
      </w:pPr>
    </w:p>
    <w:p w:rsidR="00435651" w:rsidP="00492DB7" w:rsidRDefault="00492DB7" w14:paraId="505C4EC4" w14:textId="3D0955E5">
      <w:pPr>
        <w:spacing w:line="240" w:lineRule="auto"/>
        <w:rPr>
          <w:rFonts w:ascii="Calibri Light" w:hAnsi="Calibri Light" w:eastAsia="Verdana" w:cs="Calibri Light"/>
          <w:color w:val="000000"/>
          <w:sz w:val="18"/>
          <w:szCs w:val="18"/>
        </w:rPr>
      </w:pPr>
      <w:r>
        <w:rPr>
          <w:rFonts w:eastAsia="Verdana" w:asciiTheme="majorHAnsi" w:hAnsiTheme="majorHAnsi" w:cstheme="majorHAnsi"/>
          <w:b/>
          <w:bCs/>
          <w:color w:val="0070C0"/>
        </w:rPr>
        <w:t>Approach / Methodology</w:t>
      </w:r>
      <w:r w:rsidRPr="00777871">
        <w:rPr>
          <w:rFonts w:eastAsia="Verdana" w:asciiTheme="majorHAnsi" w:hAnsiTheme="majorHAnsi" w:cstheme="majorHAnsi"/>
          <w:b/>
          <w:bCs/>
          <w:color w:val="0070C0"/>
        </w:rPr>
        <w:t xml:space="preserve"> –</w:t>
      </w:r>
      <w:r>
        <w:rPr>
          <w:rFonts w:eastAsia="Verdana" w:asciiTheme="majorHAnsi" w:hAnsiTheme="majorHAnsi" w:cstheme="majorHAnsi"/>
          <w:b/>
          <w:bCs/>
          <w:color w:val="000000"/>
        </w:rPr>
        <w:t xml:space="preserve"> </w:t>
      </w:r>
      <w:r>
        <w:rPr>
          <w:rFonts w:ascii="Calibri Light" w:hAnsi="Calibri Light" w:eastAsia="Verdana" w:cs="Calibri Light"/>
          <w:color w:val="000000"/>
          <w:sz w:val="18"/>
          <w:szCs w:val="18"/>
        </w:rPr>
        <w:t xml:space="preserve">The agency is expected </w:t>
      </w:r>
      <w:r w:rsidR="00C4783E">
        <w:rPr>
          <w:rFonts w:ascii="Calibri Light" w:hAnsi="Calibri Light" w:eastAsia="Verdana" w:cs="Calibri Light"/>
          <w:color w:val="000000"/>
          <w:sz w:val="18"/>
          <w:szCs w:val="18"/>
        </w:rPr>
        <w:t>to deploy the following approaches:</w:t>
      </w:r>
    </w:p>
    <w:p w:rsidRPr="00727A1F" w:rsidR="00C4783E" w:rsidP="00727A1F" w:rsidRDefault="00C4783E" w14:paraId="3690619D" w14:textId="3D732E75">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Develop a </w:t>
      </w:r>
      <w:r w:rsidRPr="00727A1F" w:rsidR="00727A1F">
        <w:rPr>
          <w:rFonts w:ascii="Calibri Light" w:hAnsi="Calibri Light" w:eastAsia="Verdana" w:cs="Calibri Light"/>
          <w:color w:val="000000"/>
          <w:sz w:val="18"/>
          <w:szCs w:val="18"/>
        </w:rPr>
        <w:t>360°</w:t>
      </w:r>
      <w:r w:rsidR="00727A1F">
        <w:rPr>
          <w:rFonts w:ascii="Calibri Light" w:hAnsi="Calibri Light" w:eastAsia="Verdana" w:cs="Calibri Light"/>
          <w:color w:val="000000"/>
          <w:sz w:val="18"/>
          <w:szCs w:val="18"/>
        </w:rPr>
        <w:t xml:space="preserve"> </w:t>
      </w:r>
      <w:r w:rsidRPr="00727A1F">
        <w:rPr>
          <w:rFonts w:ascii="Calibri Light" w:hAnsi="Calibri Light" w:eastAsia="Verdana" w:cs="Calibri Light"/>
          <w:color w:val="000000"/>
          <w:sz w:val="18"/>
          <w:szCs w:val="18"/>
        </w:rPr>
        <w:t xml:space="preserve">energy efficiency awareness campaign with stipulated timelines </w:t>
      </w:r>
      <w:r w:rsidRPr="00727A1F" w:rsidR="00100E19">
        <w:rPr>
          <w:rFonts w:ascii="Calibri Light" w:hAnsi="Calibri Light" w:eastAsia="Verdana" w:cs="Calibri Light"/>
          <w:color w:val="000000"/>
          <w:sz w:val="18"/>
          <w:szCs w:val="18"/>
        </w:rPr>
        <w:t xml:space="preserve">encompassing both </w:t>
      </w:r>
      <w:r w:rsidRPr="00727A1F" w:rsidR="00F36289">
        <w:rPr>
          <w:rFonts w:ascii="Calibri Light" w:hAnsi="Calibri Light" w:eastAsia="Verdana" w:cs="Calibri Light"/>
          <w:color w:val="000000"/>
          <w:sz w:val="18"/>
          <w:szCs w:val="18"/>
        </w:rPr>
        <w:t>above-the-line and below-the-line</w:t>
      </w:r>
      <w:r w:rsidRPr="00727A1F" w:rsidR="00100E19">
        <w:rPr>
          <w:rFonts w:ascii="Calibri Light" w:hAnsi="Calibri Light" w:eastAsia="Verdana" w:cs="Calibri Light"/>
          <w:color w:val="000000"/>
          <w:sz w:val="18"/>
          <w:szCs w:val="18"/>
        </w:rPr>
        <w:t xml:space="preserve"> activations directed towards various target audiences.</w:t>
      </w:r>
    </w:p>
    <w:p w:rsidR="00100E19" w:rsidRDefault="00BC0277" w14:paraId="45EFEDF8" w14:textId="75A2C267">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Participate</w:t>
      </w:r>
      <w:r w:rsidR="00100E19">
        <w:rPr>
          <w:rFonts w:ascii="Calibri Light" w:hAnsi="Calibri Light" w:eastAsia="Verdana" w:cs="Calibri Light"/>
          <w:color w:val="000000"/>
          <w:sz w:val="18"/>
          <w:szCs w:val="18"/>
        </w:rPr>
        <w:t xml:space="preserve"> in planning meetings</w:t>
      </w:r>
      <w:r w:rsidR="00F36289">
        <w:rPr>
          <w:rFonts w:ascii="Calibri Light" w:hAnsi="Calibri Light" w:eastAsia="Verdana" w:cs="Calibri Light"/>
          <w:color w:val="000000"/>
          <w:sz w:val="18"/>
          <w:szCs w:val="18"/>
        </w:rPr>
        <w:t>, briefings,</w:t>
      </w:r>
      <w:r w:rsidR="00100E19">
        <w:rPr>
          <w:rFonts w:ascii="Calibri Light" w:hAnsi="Calibri Light" w:eastAsia="Verdana" w:cs="Calibri Light"/>
          <w:color w:val="000000"/>
          <w:sz w:val="18"/>
          <w:szCs w:val="18"/>
        </w:rPr>
        <w:t xml:space="preserve"> and campaign reviews.</w:t>
      </w:r>
    </w:p>
    <w:p w:rsidR="00100E19" w:rsidRDefault="00100E19" w14:paraId="2CC90FD7" w14:textId="119C6191">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Content creation and design</w:t>
      </w:r>
      <w:r w:rsidR="00A636D4">
        <w:rPr>
          <w:rFonts w:ascii="Calibri Light" w:hAnsi="Calibri Light" w:eastAsia="Verdana" w:cs="Calibri Light"/>
          <w:color w:val="000000"/>
          <w:sz w:val="18"/>
          <w:szCs w:val="18"/>
        </w:rPr>
        <w:t xml:space="preserve">, including but not limited to digital banners, GIFs, animations, and </w:t>
      </w:r>
      <w:r>
        <w:rPr>
          <w:rFonts w:ascii="Calibri Light" w:hAnsi="Calibri Light" w:eastAsia="Verdana" w:cs="Calibri Light"/>
          <w:color w:val="000000"/>
          <w:sz w:val="18"/>
          <w:szCs w:val="18"/>
        </w:rPr>
        <w:t>short videos with respect to messaging to be used in the branding and mass advertising of the awareness events for the various target audiences and media platforms.</w:t>
      </w:r>
    </w:p>
    <w:p w:rsidR="00100E19" w:rsidRDefault="00100E19" w14:paraId="2CED0F17" w14:textId="39D4E2C3">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Undertake media relations activities for promotion/visibility of the campaign</w:t>
      </w:r>
      <w:r w:rsidR="00A636D4">
        <w:rPr>
          <w:rFonts w:ascii="Calibri Light" w:hAnsi="Calibri Light" w:eastAsia="Verdana" w:cs="Calibri Light"/>
          <w:color w:val="000000"/>
          <w:sz w:val="18"/>
          <w:szCs w:val="18"/>
        </w:rPr>
        <w:t>, including development of press releases, supporting press conferences, article placements, interviews, and guest appearances, in liaison with the SNV communications team.</w:t>
      </w:r>
    </w:p>
    <w:p w:rsidR="00AF0B65" w:rsidRDefault="00AF0B65" w14:paraId="1305AD04" w14:textId="0B1318D3">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Periodic status reporting on campaign executions with recommendations </w:t>
      </w:r>
      <w:r w:rsidR="00F36289">
        <w:rPr>
          <w:rFonts w:ascii="Calibri Light" w:hAnsi="Calibri Light" w:eastAsia="Verdana" w:cs="Calibri Light"/>
          <w:color w:val="000000"/>
          <w:sz w:val="18"/>
          <w:szCs w:val="18"/>
        </w:rPr>
        <w:t>for revision in strategic direction where necessary.</w:t>
      </w:r>
    </w:p>
    <w:p w:rsidR="00F36289" w:rsidRDefault="00F36289" w14:paraId="273AF2A9" w14:textId="6EDD671B">
      <w:pPr>
        <w:pStyle w:val="ListParagraph"/>
        <w:numPr>
          <w:ilvl w:val="0"/>
          <w:numId w:val="8"/>
        </w:numPr>
        <w:spacing w:line="240" w:lineRule="auto"/>
        <w:rPr>
          <w:rFonts w:ascii="Calibri Light" w:hAnsi="Calibri Light" w:eastAsia="Verdana" w:cs="Calibri Light"/>
          <w:color w:val="000000"/>
          <w:sz w:val="18"/>
          <w:szCs w:val="18"/>
        </w:rPr>
      </w:pPr>
      <w:r>
        <w:rPr>
          <w:rFonts w:ascii="Calibri Light" w:hAnsi="Calibri Light" w:eastAsia="Verdana" w:cs="Calibri Light"/>
          <w:color w:val="000000"/>
          <w:sz w:val="18"/>
          <w:szCs w:val="18"/>
        </w:rPr>
        <w:t>Overall campaign report weighed against the campaign’s stipulated objectives.</w:t>
      </w:r>
    </w:p>
    <w:p w:rsidR="00F36289" w:rsidP="00F36289" w:rsidRDefault="00F36289" w14:paraId="50D66C0C" w14:textId="77777777">
      <w:pPr>
        <w:spacing w:line="240" w:lineRule="auto"/>
        <w:rPr>
          <w:rFonts w:ascii="Calibri Light" w:hAnsi="Calibri Light" w:eastAsia="Verdana" w:cs="Calibri Light"/>
          <w:color w:val="000000"/>
          <w:sz w:val="18"/>
          <w:szCs w:val="18"/>
        </w:rPr>
      </w:pPr>
    </w:p>
    <w:p w:rsidRPr="00F36289" w:rsidR="00F36289" w:rsidP="00F36289" w:rsidRDefault="00F36289" w14:paraId="73CCE65C" w14:textId="77777777">
      <w:pPr>
        <w:spacing w:line="240" w:lineRule="auto"/>
        <w:rPr>
          <w:rFonts w:ascii="Calibri Light" w:hAnsi="Calibri Light" w:eastAsia="Verdana" w:cs="Calibri Light"/>
          <w:color w:val="000000"/>
          <w:sz w:val="18"/>
          <w:szCs w:val="18"/>
        </w:rPr>
      </w:pPr>
    </w:p>
    <w:p w:rsidR="0086378C" w:rsidP="0086378C" w:rsidRDefault="0086378C" w14:paraId="35747904" w14:textId="454AB746">
      <w:pPr>
        <w:spacing w:line="240" w:lineRule="auto"/>
        <w:rPr>
          <w:rFonts w:ascii="Calibri Light" w:hAnsi="Calibri Light" w:eastAsia="Verdana" w:cs="Calibri Light"/>
          <w:color w:val="000000"/>
          <w:sz w:val="18"/>
          <w:szCs w:val="18"/>
        </w:rPr>
      </w:pPr>
      <w:r>
        <w:rPr>
          <w:rFonts w:eastAsia="Verdana" w:asciiTheme="majorHAnsi" w:hAnsiTheme="majorHAnsi" w:cstheme="majorHAnsi"/>
          <w:b/>
          <w:bCs/>
          <w:color w:val="0070C0"/>
        </w:rPr>
        <w:t>Projec</w:t>
      </w:r>
      <w:r w:rsidR="002F5D50">
        <w:rPr>
          <w:rFonts w:eastAsia="Verdana" w:asciiTheme="majorHAnsi" w:hAnsiTheme="majorHAnsi" w:cstheme="majorHAnsi"/>
          <w:b/>
          <w:bCs/>
          <w:color w:val="0070C0"/>
        </w:rPr>
        <w:t>t Audiences</w:t>
      </w:r>
      <w:r w:rsidRPr="00777871" w:rsidR="00F36289">
        <w:rPr>
          <w:rFonts w:eastAsia="Verdana" w:asciiTheme="majorHAnsi" w:hAnsiTheme="majorHAnsi" w:cstheme="majorHAnsi"/>
          <w:b/>
          <w:bCs/>
          <w:color w:val="0070C0"/>
        </w:rPr>
        <w:t xml:space="preserve"> –</w:t>
      </w:r>
      <w:r w:rsidR="00F36289">
        <w:rPr>
          <w:rFonts w:eastAsia="Verdana" w:asciiTheme="majorHAnsi" w:hAnsiTheme="majorHAnsi" w:cstheme="majorHAnsi"/>
          <w:b/>
          <w:bCs/>
          <w:color w:val="000000"/>
        </w:rPr>
        <w:t xml:space="preserve"> </w:t>
      </w:r>
    </w:p>
    <w:p w:rsidR="0086378C" w:rsidRDefault="0086378C" w14:paraId="0E6F44D2" w14:textId="22FAD209">
      <w:pPr>
        <w:pStyle w:val="ListParagraph"/>
        <w:numPr>
          <w:ilvl w:val="0"/>
          <w:numId w:val="9"/>
        </w:numPr>
        <w:spacing w:line="240" w:lineRule="auto"/>
        <w:rPr>
          <w:rFonts w:ascii="Calibri Light" w:hAnsi="Calibri Light" w:eastAsia="Verdana" w:cs="Calibri Light"/>
          <w:color w:val="000000"/>
          <w:sz w:val="18"/>
          <w:szCs w:val="18"/>
        </w:rPr>
      </w:pPr>
      <w:r w:rsidRPr="00213D0E">
        <w:rPr>
          <w:rFonts w:ascii="Calibri" w:hAnsi="Calibri" w:eastAsia="Verdana" w:cs="Calibri"/>
          <w:b/>
          <w:bCs/>
          <w:color w:val="000000"/>
          <w:sz w:val="18"/>
          <w:szCs w:val="18"/>
        </w:rPr>
        <w:t>Government Institutions:</w:t>
      </w:r>
      <w:r>
        <w:rPr>
          <w:rFonts w:ascii="Calibri Light" w:hAnsi="Calibri Light" w:eastAsia="Verdana" w:cs="Calibri Light"/>
          <w:color w:val="000000"/>
          <w:sz w:val="18"/>
          <w:szCs w:val="18"/>
        </w:rPr>
        <w:t xml:space="preserve"> </w:t>
      </w:r>
      <w:r w:rsidR="000D06A6">
        <w:rPr>
          <w:rFonts w:ascii="Calibri Light" w:hAnsi="Calibri Light" w:eastAsia="Verdana" w:cs="Calibri Light"/>
          <w:color w:val="000000"/>
          <w:sz w:val="18"/>
          <w:szCs w:val="18"/>
        </w:rPr>
        <w:t xml:space="preserve">Ministry of Energy and Mineral Development (MEMD), </w:t>
      </w:r>
      <w:r w:rsidR="00CA3959">
        <w:rPr>
          <w:rFonts w:ascii="Calibri Light" w:hAnsi="Calibri Light" w:eastAsia="Verdana" w:cs="Calibri Light"/>
          <w:color w:val="000000"/>
          <w:sz w:val="18"/>
          <w:szCs w:val="18"/>
        </w:rPr>
        <w:t>Uganda National Bureau of Standards (UNBS), Ministry of Agriculture, Animal Industry and Fisheries (MAAIF)</w:t>
      </w:r>
      <w:r w:rsidR="002C04DB">
        <w:rPr>
          <w:rFonts w:ascii="Calibri Light" w:hAnsi="Calibri Light" w:eastAsia="Verdana" w:cs="Calibri Light"/>
          <w:color w:val="000000"/>
          <w:sz w:val="18"/>
          <w:szCs w:val="18"/>
        </w:rPr>
        <w:t>.</w:t>
      </w:r>
    </w:p>
    <w:p w:rsidR="002C04DB" w:rsidRDefault="002C04DB" w14:paraId="593AF595" w14:textId="7AFEAE04">
      <w:pPr>
        <w:pStyle w:val="ListParagraph"/>
        <w:numPr>
          <w:ilvl w:val="0"/>
          <w:numId w:val="9"/>
        </w:numPr>
        <w:spacing w:line="240" w:lineRule="auto"/>
        <w:rPr>
          <w:rFonts w:ascii="Calibri Light" w:hAnsi="Calibri Light" w:eastAsia="Verdana" w:cs="Calibri Light"/>
          <w:color w:val="000000"/>
          <w:sz w:val="18"/>
          <w:szCs w:val="18"/>
        </w:rPr>
      </w:pPr>
      <w:r w:rsidRPr="00213D0E">
        <w:rPr>
          <w:rFonts w:ascii="Calibri" w:hAnsi="Calibri" w:eastAsia="Verdana" w:cs="Calibri"/>
          <w:b/>
          <w:bCs/>
          <w:color w:val="000000"/>
          <w:sz w:val="18"/>
          <w:szCs w:val="18"/>
        </w:rPr>
        <w:t>Industry Associations:</w:t>
      </w:r>
      <w:r>
        <w:rPr>
          <w:rFonts w:ascii="Calibri Light" w:hAnsi="Calibri Light" w:eastAsia="Verdana" w:cs="Calibri Light"/>
          <w:color w:val="000000"/>
          <w:sz w:val="18"/>
          <w:szCs w:val="18"/>
        </w:rPr>
        <w:t xml:space="preserve"> Uganda National Renewable Energy and Energy Efficiency Alliance (UNREEA), Energy Efficiency Associatio</w:t>
      </w:r>
      <w:r w:rsidR="004C1C8D">
        <w:rPr>
          <w:rFonts w:ascii="Calibri Light" w:hAnsi="Calibri Light" w:eastAsia="Verdana" w:cs="Calibri Light"/>
          <w:color w:val="000000"/>
          <w:sz w:val="18"/>
          <w:szCs w:val="18"/>
        </w:rPr>
        <w:t>n</w:t>
      </w:r>
      <w:r w:rsidR="00967EA6">
        <w:rPr>
          <w:rFonts w:ascii="Calibri Light" w:hAnsi="Calibri Light" w:eastAsia="Verdana" w:cs="Calibri Light"/>
          <w:color w:val="000000"/>
          <w:sz w:val="18"/>
          <w:szCs w:val="18"/>
        </w:rPr>
        <w:t xml:space="preserve"> of </w:t>
      </w:r>
      <w:r w:rsidR="00114736">
        <w:rPr>
          <w:rFonts w:ascii="Calibri Light" w:hAnsi="Calibri Light" w:eastAsia="Verdana" w:cs="Calibri Light"/>
          <w:color w:val="000000"/>
          <w:sz w:val="18"/>
          <w:szCs w:val="18"/>
        </w:rPr>
        <w:t>Uganda, Uganda</w:t>
      </w:r>
      <w:r w:rsidR="004F7448">
        <w:rPr>
          <w:rFonts w:ascii="Calibri Light" w:hAnsi="Calibri Light" w:eastAsia="Verdana" w:cs="Calibri Light"/>
          <w:color w:val="000000"/>
          <w:sz w:val="18"/>
          <w:szCs w:val="18"/>
        </w:rPr>
        <w:t xml:space="preserve"> Clean Cooking Alliance,</w:t>
      </w:r>
      <w:r w:rsidR="00CD1D96">
        <w:rPr>
          <w:rFonts w:ascii="Calibri Light" w:hAnsi="Calibri Light" w:eastAsia="Verdana" w:cs="Calibri Light"/>
          <w:color w:val="000000"/>
          <w:sz w:val="18"/>
          <w:szCs w:val="18"/>
        </w:rPr>
        <w:t xml:space="preserve"> Uganda Manufacturers Association, Uganda Small Scale Industry Association</w:t>
      </w:r>
      <w:r w:rsidR="00CC2486">
        <w:rPr>
          <w:rFonts w:ascii="Calibri Light" w:hAnsi="Calibri Light" w:eastAsia="Verdana" w:cs="Calibri Light"/>
          <w:color w:val="000000"/>
          <w:sz w:val="18"/>
          <w:szCs w:val="18"/>
        </w:rPr>
        <w:t xml:space="preserve">, Federation of Medium and </w:t>
      </w:r>
      <w:r w:rsidR="00114736">
        <w:rPr>
          <w:rFonts w:ascii="Calibri Light" w:hAnsi="Calibri Light" w:eastAsia="Verdana" w:cs="Calibri Light"/>
          <w:color w:val="000000"/>
          <w:sz w:val="18"/>
          <w:szCs w:val="18"/>
        </w:rPr>
        <w:t>Small-Scale</w:t>
      </w:r>
      <w:r w:rsidR="00CC2486">
        <w:rPr>
          <w:rFonts w:ascii="Calibri Light" w:hAnsi="Calibri Light" w:eastAsia="Verdana" w:cs="Calibri Light"/>
          <w:color w:val="000000"/>
          <w:sz w:val="18"/>
          <w:szCs w:val="18"/>
        </w:rPr>
        <w:t xml:space="preserve"> Enterprises and Private Sector Foundation</w:t>
      </w:r>
      <w:r w:rsidR="00FA22C1">
        <w:rPr>
          <w:rFonts w:ascii="Calibri Light" w:hAnsi="Calibri Light" w:eastAsia="Verdana" w:cs="Calibri Light"/>
          <w:color w:val="000000"/>
          <w:sz w:val="18"/>
          <w:szCs w:val="18"/>
        </w:rPr>
        <w:t xml:space="preserve"> Uganda</w:t>
      </w:r>
      <w:r w:rsidR="00D32552">
        <w:rPr>
          <w:rFonts w:ascii="Calibri Light" w:hAnsi="Calibri Light" w:eastAsia="Verdana" w:cs="Calibri Light"/>
          <w:color w:val="000000"/>
          <w:sz w:val="18"/>
          <w:szCs w:val="18"/>
        </w:rPr>
        <w:t>, U</w:t>
      </w:r>
      <w:r w:rsidR="00114736">
        <w:rPr>
          <w:rFonts w:ascii="Calibri Light" w:hAnsi="Calibri Light" w:eastAsia="Verdana" w:cs="Calibri Light"/>
          <w:color w:val="000000"/>
          <w:sz w:val="18"/>
          <w:szCs w:val="18"/>
        </w:rPr>
        <w:t>g</w:t>
      </w:r>
      <w:r w:rsidR="009D1872">
        <w:rPr>
          <w:rFonts w:ascii="Calibri Light" w:hAnsi="Calibri Light" w:eastAsia="Verdana" w:cs="Calibri Light"/>
          <w:color w:val="000000"/>
          <w:sz w:val="18"/>
          <w:szCs w:val="18"/>
        </w:rPr>
        <w:t>anda Tea Development Association</w:t>
      </w:r>
      <w:r w:rsidR="00A01211">
        <w:rPr>
          <w:rFonts w:ascii="Calibri Light" w:hAnsi="Calibri Light" w:eastAsia="Verdana" w:cs="Calibri Light"/>
          <w:color w:val="000000"/>
          <w:sz w:val="18"/>
          <w:szCs w:val="18"/>
        </w:rPr>
        <w:t xml:space="preserve">, Uganda National Farmers Federation, Uganda Real Estate Developers Association, Uganda Hotel Owners Association, etc. </w:t>
      </w:r>
    </w:p>
    <w:p w:rsidRPr="00A33249" w:rsidR="00A33249" w:rsidRDefault="00855271" w14:paraId="0496BE53" w14:textId="714C2C2A">
      <w:pPr>
        <w:pStyle w:val="ListParagraph"/>
        <w:numPr>
          <w:ilvl w:val="0"/>
          <w:numId w:val="9"/>
        </w:numPr>
        <w:spacing w:line="240" w:lineRule="auto"/>
        <w:rPr>
          <w:rFonts w:ascii="Calibri Light" w:hAnsi="Calibri Light" w:eastAsia="Verdana" w:cs="Calibri Light"/>
          <w:color w:val="FF0000"/>
          <w:sz w:val="18"/>
          <w:szCs w:val="18"/>
        </w:rPr>
      </w:pPr>
      <w:r w:rsidRPr="00213D0E">
        <w:rPr>
          <w:rFonts w:ascii="Calibri" w:hAnsi="Calibri" w:eastAsia="Verdana" w:cs="Calibri"/>
          <w:b/>
          <w:bCs/>
          <w:color w:val="000000"/>
          <w:sz w:val="18"/>
          <w:szCs w:val="18"/>
        </w:rPr>
        <w:t>Academia:</w:t>
      </w:r>
      <w:r>
        <w:rPr>
          <w:rFonts w:ascii="Calibri Light" w:hAnsi="Calibri Light" w:eastAsia="Verdana" w:cs="Calibri Light"/>
          <w:color w:val="000000"/>
          <w:sz w:val="18"/>
          <w:szCs w:val="18"/>
        </w:rPr>
        <w:t xml:space="preserve"> Makerere University</w:t>
      </w:r>
      <w:r w:rsidR="00A33249">
        <w:rPr>
          <w:rFonts w:ascii="Calibri Light" w:hAnsi="Calibri Light" w:eastAsia="Verdana" w:cs="Calibri Light"/>
          <w:color w:val="000000"/>
          <w:sz w:val="18"/>
          <w:szCs w:val="18"/>
        </w:rPr>
        <w:t xml:space="preserve">, </w:t>
      </w:r>
      <w:r w:rsidR="00D80CD7">
        <w:rPr>
          <w:rFonts w:ascii="Calibri Light" w:hAnsi="Calibri Light" w:eastAsia="Verdana" w:cs="Calibri Light"/>
          <w:color w:val="000000"/>
          <w:sz w:val="18"/>
          <w:szCs w:val="18"/>
        </w:rPr>
        <w:t>Kampala University</w:t>
      </w:r>
      <w:r w:rsidR="00DB7FC1">
        <w:rPr>
          <w:rFonts w:ascii="Calibri Light" w:hAnsi="Calibri Light" w:eastAsia="Verdana" w:cs="Calibri Light"/>
          <w:color w:val="000000"/>
          <w:sz w:val="18"/>
          <w:szCs w:val="18"/>
        </w:rPr>
        <w:t xml:space="preserve"> etc. </w:t>
      </w:r>
      <w:r w:rsidR="00D80CD7">
        <w:rPr>
          <w:rFonts w:ascii="Calibri Light" w:hAnsi="Calibri Light" w:eastAsia="Verdana" w:cs="Calibri Light"/>
          <w:color w:val="000000"/>
          <w:sz w:val="18"/>
          <w:szCs w:val="18"/>
        </w:rPr>
        <w:t xml:space="preserve"> </w:t>
      </w:r>
    </w:p>
    <w:p w:rsidR="002013C7" w:rsidRDefault="002013C7" w14:paraId="6E19689F" w14:textId="1846AA10">
      <w:pPr>
        <w:pStyle w:val="ListParagraph"/>
        <w:numPr>
          <w:ilvl w:val="0"/>
          <w:numId w:val="9"/>
        </w:numPr>
        <w:spacing w:line="240" w:lineRule="auto"/>
        <w:rPr>
          <w:rFonts w:ascii="Calibri Light" w:hAnsi="Calibri Light" w:eastAsia="Verdana" w:cs="Calibri Light"/>
          <w:color w:val="000000"/>
          <w:sz w:val="18"/>
          <w:szCs w:val="18"/>
        </w:rPr>
      </w:pPr>
      <w:r w:rsidRPr="00042906">
        <w:rPr>
          <w:rFonts w:eastAsia="Verdana" w:asciiTheme="majorHAnsi" w:hAnsiTheme="majorHAnsi" w:cstheme="majorHAnsi"/>
          <w:b/>
          <w:bCs/>
          <w:color w:val="000000"/>
          <w:sz w:val="18"/>
          <w:szCs w:val="18"/>
        </w:rPr>
        <w:t xml:space="preserve">Civil Society Organisations and Development Organisations: </w:t>
      </w:r>
      <w:r w:rsidRPr="0077283D" w:rsidR="00CB0A34">
        <w:rPr>
          <w:rFonts w:eastAsia="Verdana" w:asciiTheme="majorHAnsi" w:hAnsiTheme="majorHAnsi" w:cstheme="majorHAnsi"/>
          <w:color w:val="000000"/>
          <w:sz w:val="18"/>
          <w:szCs w:val="18"/>
        </w:rPr>
        <w:t>GIZ</w:t>
      </w:r>
      <w:r w:rsidRPr="0077283D" w:rsidR="00CB0A34">
        <w:rPr>
          <w:rFonts w:ascii="Calibri Light" w:hAnsi="Calibri Light" w:eastAsia="Verdana" w:cs="Calibri Light"/>
          <w:color w:val="000000"/>
          <w:sz w:val="18"/>
          <w:szCs w:val="18"/>
        </w:rPr>
        <w:t>,</w:t>
      </w:r>
      <w:r w:rsidR="00CB0A34">
        <w:rPr>
          <w:rFonts w:ascii="Calibri Light" w:hAnsi="Calibri Light" w:eastAsia="Verdana" w:cs="Calibri Light"/>
          <w:color w:val="000000"/>
          <w:sz w:val="18"/>
          <w:szCs w:val="18"/>
        </w:rPr>
        <w:t xml:space="preserve"> WWF, ACODE, GGGI, Embassy of Sweden, FCDO, EU, Power for All</w:t>
      </w:r>
      <w:r w:rsidR="00213D0E">
        <w:rPr>
          <w:rFonts w:ascii="Calibri Light" w:hAnsi="Calibri Light" w:eastAsia="Verdana" w:cs="Calibri Light"/>
          <w:color w:val="000000"/>
          <w:sz w:val="18"/>
          <w:szCs w:val="18"/>
        </w:rPr>
        <w:t>,</w:t>
      </w:r>
      <w:r w:rsidR="00CB0A34">
        <w:rPr>
          <w:rFonts w:ascii="Calibri Light" w:hAnsi="Calibri Light" w:eastAsia="Verdana" w:cs="Calibri Light"/>
          <w:color w:val="000000"/>
          <w:sz w:val="18"/>
          <w:szCs w:val="18"/>
        </w:rPr>
        <w:t xml:space="preserve"> etc. </w:t>
      </w:r>
    </w:p>
    <w:p w:rsidRPr="0086378C" w:rsidR="00EE4AA3" w:rsidRDefault="00EE4AA3" w14:paraId="15775253" w14:textId="69F6E088">
      <w:pPr>
        <w:pStyle w:val="ListParagraph"/>
        <w:numPr>
          <w:ilvl w:val="0"/>
          <w:numId w:val="9"/>
        </w:numPr>
        <w:spacing w:line="240" w:lineRule="auto"/>
        <w:rPr>
          <w:rFonts w:ascii="Calibri Light" w:hAnsi="Calibri Light" w:eastAsia="Verdana" w:cs="Calibri Light"/>
          <w:color w:val="000000"/>
          <w:sz w:val="18"/>
          <w:szCs w:val="18"/>
        </w:rPr>
      </w:pPr>
      <w:r w:rsidRPr="00213D0E">
        <w:rPr>
          <w:rFonts w:ascii="Calibri" w:hAnsi="Calibri" w:eastAsia="Verdana" w:cs="Calibri"/>
          <w:b/>
          <w:bCs/>
          <w:color w:val="000000"/>
          <w:sz w:val="18"/>
          <w:szCs w:val="18"/>
        </w:rPr>
        <w:t>Media Houses:</w:t>
      </w:r>
      <w:r>
        <w:rPr>
          <w:rFonts w:ascii="Calibri Light" w:hAnsi="Calibri Light" w:eastAsia="Verdana" w:cs="Calibri Light"/>
          <w:color w:val="000000"/>
          <w:sz w:val="18"/>
          <w:szCs w:val="18"/>
        </w:rPr>
        <w:t xml:space="preserve"> Nation Media Group, Vision Group, Next Media, UBC, Regional Radio</w:t>
      </w:r>
      <w:r w:rsidR="00213D0E">
        <w:rPr>
          <w:rFonts w:ascii="Calibri Light" w:hAnsi="Calibri Light" w:eastAsia="Verdana" w:cs="Calibri Light"/>
          <w:color w:val="000000"/>
          <w:sz w:val="18"/>
          <w:szCs w:val="18"/>
        </w:rPr>
        <w:t xml:space="preserve"> Stations, etc. </w:t>
      </w:r>
    </w:p>
    <w:p w:rsidRPr="00C03EAC" w:rsidR="00435651" w:rsidP="00435651" w:rsidRDefault="00435651" w14:paraId="763EC591" w14:textId="77777777">
      <w:pPr>
        <w:spacing w:line="240" w:lineRule="auto"/>
        <w:rPr>
          <w:rFonts w:ascii="Calibri Light" w:hAnsi="Calibri Light" w:eastAsia="Verdana" w:cs="Calibri Light"/>
          <w:color w:val="000000"/>
          <w:sz w:val="18"/>
          <w:szCs w:val="18"/>
        </w:rPr>
      </w:pPr>
    </w:p>
    <w:p w:rsidRPr="00C03EAC" w:rsidR="00C03EAC" w:rsidP="00573A8B" w:rsidRDefault="00C03EAC" w14:paraId="37CDA913" w14:textId="77777777">
      <w:pPr>
        <w:spacing w:line="240" w:lineRule="auto"/>
        <w:rPr>
          <w:rFonts w:ascii="Calibri Light" w:hAnsi="Calibri Light" w:eastAsia="Verdana" w:cs="Calibri Light"/>
          <w:color w:val="000000"/>
          <w:sz w:val="18"/>
          <w:szCs w:val="18"/>
        </w:rPr>
      </w:pPr>
    </w:p>
    <w:p w:rsidR="00C03EAC" w:rsidP="00C03EAC" w:rsidRDefault="00C03EAC" w14:paraId="7FAD6C4A" w14:textId="77777777">
      <w:pPr>
        <w:spacing w:line="240" w:lineRule="auto"/>
        <w:rPr>
          <w:rFonts w:ascii="Calibri Light" w:hAnsi="Calibri Light" w:eastAsia="Verdana" w:cs="Calibri Light"/>
          <w:color w:val="000000"/>
          <w:sz w:val="18"/>
          <w:szCs w:val="18"/>
        </w:rPr>
      </w:pPr>
    </w:p>
    <w:p w:rsidR="00777871" w:rsidP="00777871" w:rsidRDefault="00777871" w14:paraId="3F0767DA" w14:textId="2C1CE057">
      <w:pPr>
        <w:spacing w:line="240" w:lineRule="auto"/>
        <w:rPr>
          <w:rFonts w:ascii="Calibri Light" w:hAnsi="Calibri Light" w:eastAsia="Verdana" w:cs="Calibri Light"/>
          <w:b/>
          <w:bCs/>
          <w:color w:val="000000"/>
          <w:sz w:val="18"/>
          <w:szCs w:val="18"/>
        </w:rPr>
      </w:pPr>
      <w:r>
        <w:rPr>
          <w:rFonts w:eastAsia="Verdana" w:asciiTheme="majorHAnsi" w:hAnsiTheme="majorHAnsi" w:cstheme="majorHAnsi"/>
          <w:b/>
          <w:bCs/>
          <w:color w:val="0070C0"/>
        </w:rPr>
        <w:t xml:space="preserve">Expected Deliverables and Timelines </w:t>
      </w:r>
      <w:r w:rsidRPr="00777871">
        <w:rPr>
          <w:rFonts w:eastAsia="Verdana" w:asciiTheme="majorHAnsi" w:hAnsiTheme="majorHAnsi" w:cstheme="majorHAnsi"/>
          <w:b/>
          <w:bCs/>
          <w:color w:val="0070C0"/>
        </w:rPr>
        <w:t>–</w:t>
      </w:r>
      <w:r>
        <w:rPr>
          <w:rFonts w:eastAsia="Verdana" w:asciiTheme="majorHAnsi" w:hAnsiTheme="majorHAnsi" w:cstheme="majorHAnsi"/>
          <w:b/>
          <w:bCs/>
          <w:color w:val="000000"/>
        </w:rPr>
        <w:t xml:space="preserve"> </w:t>
      </w:r>
    </w:p>
    <w:p w:rsidR="00777871" w:rsidP="00777871" w:rsidRDefault="00777871" w14:paraId="4E3B9002" w14:textId="79BCD28F">
      <w:pPr>
        <w:spacing w:line="240" w:lineRule="auto"/>
        <w:rPr>
          <w:rFonts w:ascii="Calibri Light" w:hAnsi="Calibri Light" w:eastAsia="Verdana" w:cs="Calibri Light"/>
          <w:color w:val="000000"/>
          <w:sz w:val="18"/>
          <w:szCs w:val="18"/>
        </w:rPr>
      </w:pPr>
      <w:r w:rsidRPr="00777871">
        <w:rPr>
          <w:rFonts w:ascii="Calibri Light" w:hAnsi="Calibri Light" w:eastAsia="Verdana" w:cs="Calibri Light"/>
          <w:color w:val="000000"/>
          <w:sz w:val="18"/>
          <w:szCs w:val="18"/>
        </w:rPr>
        <w:t xml:space="preserve">The total duration of this assignment is </w:t>
      </w:r>
      <w:r w:rsidR="00013347">
        <w:rPr>
          <w:rFonts w:ascii="Calibri Light" w:hAnsi="Calibri Light" w:eastAsia="Verdana" w:cs="Calibri Light"/>
          <w:color w:val="000000"/>
          <w:sz w:val="18"/>
          <w:szCs w:val="18"/>
        </w:rPr>
        <w:t>three</w:t>
      </w:r>
      <w:r w:rsidRPr="00777871">
        <w:rPr>
          <w:rFonts w:ascii="Calibri Light" w:hAnsi="Calibri Light" w:eastAsia="Verdana" w:cs="Calibri Light"/>
          <w:color w:val="000000"/>
          <w:sz w:val="18"/>
          <w:szCs w:val="18"/>
        </w:rPr>
        <w:t xml:space="preserve"> (</w:t>
      </w:r>
      <w:r w:rsidR="00013347">
        <w:rPr>
          <w:rFonts w:ascii="Calibri Light" w:hAnsi="Calibri Light" w:eastAsia="Verdana" w:cs="Calibri Light"/>
          <w:color w:val="000000"/>
          <w:sz w:val="18"/>
          <w:szCs w:val="18"/>
        </w:rPr>
        <w:t>3</w:t>
      </w:r>
      <w:r w:rsidRPr="00777871">
        <w:rPr>
          <w:rFonts w:ascii="Calibri Light" w:hAnsi="Calibri Light" w:eastAsia="Verdana" w:cs="Calibri Light"/>
          <w:color w:val="000000"/>
          <w:sz w:val="18"/>
          <w:szCs w:val="18"/>
        </w:rPr>
        <w:t>) months, spanning initial strategy setup through to final evaluation.</w:t>
      </w:r>
    </w:p>
    <w:tbl>
      <w:tblPr>
        <w:tblStyle w:val="TableGrid"/>
        <w:tblW w:w="9351" w:type="dxa"/>
        <w:tblLook w:val="04A0" w:firstRow="1" w:lastRow="0" w:firstColumn="1" w:lastColumn="0" w:noHBand="0" w:noVBand="1"/>
      </w:tblPr>
      <w:tblGrid>
        <w:gridCol w:w="2337"/>
        <w:gridCol w:w="4179"/>
        <w:gridCol w:w="2835"/>
      </w:tblGrid>
      <w:tr w:rsidR="002D6C14" w:rsidTr="000A743B" w14:paraId="2F65AD9B" w14:textId="77777777">
        <w:tc>
          <w:tcPr>
            <w:tcW w:w="2337" w:type="dxa"/>
          </w:tcPr>
          <w:p w:rsidRPr="00CE5499" w:rsidR="002D6C14" w:rsidP="00777871" w:rsidRDefault="002D6C14" w14:paraId="1BE8FB46" w14:textId="7F494B28">
            <w:pPr>
              <w:rPr>
                <w:rFonts w:ascii="Calibri" w:hAnsi="Calibri" w:eastAsia="Verdana" w:cs="Calibri"/>
                <w:b/>
                <w:bCs/>
                <w:color w:val="000000"/>
                <w:sz w:val="18"/>
                <w:szCs w:val="18"/>
              </w:rPr>
            </w:pPr>
            <w:r w:rsidRPr="00CE5499">
              <w:rPr>
                <w:rFonts w:ascii="Calibri" w:hAnsi="Calibri" w:eastAsia="Verdana" w:cs="Calibri"/>
                <w:b/>
                <w:bCs/>
                <w:color w:val="000000"/>
                <w:sz w:val="18"/>
                <w:szCs w:val="18"/>
              </w:rPr>
              <w:t>Key Deliverable</w:t>
            </w:r>
          </w:p>
        </w:tc>
        <w:tc>
          <w:tcPr>
            <w:tcW w:w="4179" w:type="dxa"/>
          </w:tcPr>
          <w:p w:rsidRPr="00CE5499" w:rsidR="002D6C14" w:rsidP="00777871" w:rsidRDefault="002D6C14" w14:paraId="53FC7363" w14:textId="2E7267D5">
            <w:pPr>
              <w:rPr>
                <w:rFonts w:ascii="Calibri" w:hAnsi="Calibri" w:eastAsia="Verdana" w:cs="Calibri"/>
                <w:b/>
                <w:bCs/>
                <w:color w:val="000000"/>
                <w:sz w:val="18"/>
                <w:szCs w:val="18"/>
              </w:rPr>
            </w:pPr>
            <w:r w:rsidRPr="00CE5499">
              <w:rPr>
                <w:rFonts w:ascii="Calibri" w:hAnsi="Calibri" w:eastAsia="Verdana" w:cs="Calibri"/>
                <w:b/>
                <w:bCs/>
                <w:color w:val="000000"/>
                <w:sz w:val="18"/>
                <w:szCs w:val="18"/>
              </w:rPr>
              <w:t>Description</w:t>
            </w:r>
          </w:p>
        </w:tc>
        <w:tc>
          <w:tcPr>
            <w:tcW w:w="2835" w:type="dxa"/>
          </w:tcPr>
          <w:p w:rsidRPr="00CE5499" w:rsidR="002D6C14" w:rsidP="00777871" w:rsidRDefault="002D6C14" w14:paraId="16E37755" w14:textId="32F0E10F">
            <w:pPr>
              <w:rPr>
                <w:rFonts w:ascii="Calibri" w:hAnsi="Calibri" w:eastAsia="Verdana" w:cs="Calibri"/>
                <w:b/>
                <w:bCs/>
                <w:color w:val="000000"/>
                <w:sz w:val="18"/>
                <w:szCs w:val="18"/>
              </w:rPr>
            </w:pPr>
            <w:r w:rsidRPr="00CE5499">
              <w:rPr>
                <w:rFonts w:ascii="Calibri" w:hAnsi="Calibri" w:eastAsia="Verdana" w:cs="Calibri"/>
                <w:b/>
                <w:bCs/>
                <w:color w:val="000000"/>
                <w:sz w:val="18"/>
                <w:szCs w:val="18"/>
              </w:rPr>
              <w:t>Due Date</w:t>
            </w:r>
          </w:p>
        </w:tc>
      </w:tr>
      <w:tr w:rsidR="002D6C14" w:rsidTr="000A743B" w14:paraId="77284371" w14:textId="77777777">
        <w:tc>
          <w:tcPr>
            <w:tcW w:w="2337" w:type="dxa"/>
          </w:tcPr>
          <w:p w:rsidRPr="00CE5499" w:rsidR="002D6C14" w:rsidP="00777871" w:rsidRDefault="002D6C14" w14:paraId="284FAF0B" w14:textId="4CA0E56A">
            <w:pPr>
              <w:rPr>
                <w:rFonts w:ascii="Calibri" w:hAnsi="Calibri" w:eastAsia="Verdana" w:cs="Calibri"/>
                <w:color w:val="000000"/>
                <w:sz w:val="18"/>
                <w:szCs w:val="18"/>
              </w:rPr>
            </w:pPr>
            <w:r w:rsidRPr="00CE5499">
              <w:rPr>
                <w:rFonts w:ascii="Calibri" w:hAnsi="Calibri" w:eastAsia="Verdana" w:cs="Calibri"/>
                <w:color w:val="000000"/>
                <w:sz w:val="18"/>
                <w:szCs w:val="18"/>
              </w:rPr>
              <w:t>Inception Report &amp; Strategy Document</w:t>
            </w:r>
          </w:p>
        </w:tc>
        <w:tc>
          <w:tcPr>
            <w:tcW w:w="4179" w:type="dxa"/>
          </w:tcPr>
          <w:p w:rsidR="002D6C14" w:rsidP="00777871" w:rsidRDefault="002D6C14" w14:paraId="13FB1277" w14:textId="1245C608">
            <w:pPr>
              <w:rPr>
                <w:rFonts w:ascii="Calibri Light" w:hAnsi="Calibri Light" w:eastAsia="Verdana" w:cs="Calibri Light"/>
                <w:color w:val="000000"/>
                <w:sz w:val="18"/>
                <w:szCs w:val="18"/>
              </w:rPr>
            </w:pPr>
            <w:r w:rsidRPr="002D6C14">
              <w:rPr>
                <w:rFonts w:ascii="Calibri Light" w:hAnsi="Calibri Light" w:eastAsia="Verdana" w:cs="Calibri Light"/>
                <w:color w:val="000000"/>
                <w:sz w:val="18"/>
                <w:szCs w:val="18"/>
              </w:rPr>
              <w:t>Finalised operational work plan, stakeholder mapping for the regional market activation, a comprehensive 3-month X (Twitter) content calendar using audited Phase I data, and proposed X Ads targeting architectures.</w:t>
            </w:r>
          </w:p>
        </w:tc>
        <w:tc>
          <w:tcPr>
            <w:tcW w:w="2835" w:type="dxa"/>
          </w:tcPr>
          <w:p w:rsidR="002D6C14" w:rsidP="00777871" w:rsidRDefault="006233BC" w14:paraId="22000E10" w14:textId="028409FF">
            <w:pPr>
              <w:rPr>
                <w:rFonts w:ascii="Calibri Light" w:hAnsi="Calibri Light" w:eastAsia="Verdana" w:cs="Calibri Light"/>
                <w:color w:val="000000"/>
                <w:sz w:val="18"/>
                <w:szCs w:val="18"/>
              </w:rPr>
            </w:pPr>
            <w:r w:rsidRPr="006233BC">
              <w:rPr>
                <w:rFonts w:ascii="Calibri Light" w:hAnsi="Calibri Light" w:eastAsia="Verdana" w:cs="Calibri Light"/>
                <w:color w:val="000000"/>
                <w:sz w:val="18"/>
                <w:szCs w:val="18"/>
              </w:rPr>
              <w:t xml:space="preserve">Within 10 days of contract signing </w:t>
            </w:r>
            <w:r w:rsidRPr="00957EC5">
              <w:rPr>
                <w:rFonts w:ascii="Calibri Light" w:hAnsi="Calibri Light" w:eastAsia="Verdana" w:cs="Calibri Light"/>
                <w:color w:val="000000"/>
                <w:sz w:val="18"/>
                <w:szCs w:val="18"/>
              </w:rPr>
              <w:t xml:space="preserve">(Targeting </w:t>
            </w:r>
            <w:r w:rsidR="00CA4BC7">
              <w:rPr>
                <w:rFonts w:ascii="Calibri Light" w:hAnsi="Calibri Light" w:eastAsia="Verdana" w:cs="Calibri Light"/>
                <w:color w:val="000000"/>
                <w:sz w:val="18"/>
                <w:szCs w:val="18"/>
              </w:rPr>
              <w:t>10</w:t>
            </w:r>
            <w:r w:rsidRPr="00CA4BC7" w:rsidR="00CA4BC7">
              <w:rPr>
                <w:rFonts w:ascii="Calibri Light" w:hAnsi="Calibri Light" w:eastAsia="Verdana" w:cs="Calibri Light"/>
                <w:color w:val="000000"/>
                <w:sz w:val="18"/>
                <w:szCs w:val="18"/>
                <w:vertAlign w:val="superscript"/>
              </w:rPr>
              <w:t>th</w:t>
            </w:r>
            <w:r w:rsidR="00CA4BC7">
              <w:rPr>
                <w:rFonts w:ascii="Calibri Light" w:hAnsi="Calibri Light" w:eastAsia="Verdana" w:cs="Calibri Light"/>
                <w:color w:val="000000"/>
                <w:sz w:val="18"/>
                <w:szCs w:val="18"/>
              </w:rPr>
              <w:t xml:space="preserve"> </w:t>
            </w:r>
            <w:r w:rsidRPr="00957EC5">
              <w:rPr>
                <w:rFonts w:ascii="Calibri Light" w:hAnsi="Calibri Light" w:eastAsia="Verdana" w:cs="Calibri Light"/>
                <w:color w:val="000000"/>
                <w:sz w:val="18"/>
                <w:szCs w:val="18"/>
              </w:rPr>
              <w:t>Ju</w:t>
            </w:r>
            <w:r w:rsidRPr="00957EC5" w:rsidR="00A62B8F">
              <w:rPr>
                <w:rFonts w:ascii="Calibri Light" w:hAnsi="Calibri Light" w:eastAsia="Verdana" w:cs="Calibri Light"/>
                <w:color w:val="000000"/>
                <w:sz w:val="18"/>
                <w:szCs w:val="18"/>
              </w:rPr>
              <w:t>ly</w:t>
            </w:r>
            <w:r w:rsidRPr="00957EC5">
              <w:rPr>
                <w:rFonts w:ascii="Calibri Light" w:hAnsi="Calibri Light" w:eastAsia="Verdana" w:cs="Calibri Light"/>
                <w:color w:val="000000"/>
                <w:sz w:val="18"/>
                <w:szCs w:val="18"/>
              </w:rPr>
              <w:t xml:space="preserve"> </w:t>
            </w:r>
            <w:commentRangeStart w:id="0"/>
            <w:r w:rsidRPr="00957EC5">
              <w:rPr>
                <w:rFonts w:ascii="Calibri Light" w:hAnsi="Calibri Light" w:eastAsia="Verdana" w:cs="Calibri Light"/>
                <w:color w:val="000000"/>
                <w:sz w:val="18"/>
                <w:szCs w:val="18"/>
              </w:rPr>
              <w:t>2026</w:t>
            </w:r>
            <w:commentRangeEnd w:id="0"/>
            <w:r w:rsidRPr="00957EC5" w:rsidR="00CC2309">
              <w:rPr>
                <w:rStyle w:val="CommentReference"/>
                <w:rFonts w:ascii="Calibri Light" w:hAnsi="Calibri Light" w:eastAsia="Verdana" w:cs="Calibri Light"/>
                <w:color w:val="000000"/>
                <w:sz w:val="18"/>
                <w:szCs w:val="18"/>
              </w:rPr>
              <w:commentReference w:id="0"/>
            </w:r>
            <w:r w:rsidRPr="00957EC5">
              <w:rPr>
                <w:rFonts w:ascii="Calibri Light" w:hAnsi="Calibri Light" w:eastAsia="Verdana" w:cs="Calibri Light"/>
                <w:color w:val="000000"/>
                <w:sz w:val="18"/>
                <w:szCs w:val="18"/>
              </w:rPr>
              <w:t>)</w:t>
            </w:r>
          </w:p>
        </w:tc>
      </w:tr>
      <w:tr w:rsidR="002D6C14" w:rsidTr="000A743B" w14:paraId="3556B2A0" w14:textId="77777777">
        <w:tc>
          <w:tcPr>
            <w:tcW w:w="2337" w:type="dxa"/>
          </w:tcPr>
          <w:p w:rsidRPr="00CE5499" w:rsidR="002D6C14" w:rsidP="00777871" w:rsidRDefault="00202301" w14:paraId="297E94A4" w14:textId="3A3BD94A">
            <w:pPr>
              <w:rPr>
                <w:rFonts w:ascii="Calibri" w:hAnsi="Calibri" w:eastAsia="Verdana" w:cs="Calibri"/>
                <w:color w:val="000000"/>
                <w:sz w:val="18"/>
                <w:szCs w:val="18"/>
              </w:rPr>
            </w:pPr>
            <w:r w:rsidRPr="00CE5499">
              <w:rPr>
                <w:rFonts w:ascii="Calibri" w:hAnsi="Calibri" w:eastAsia="Verdana" w:cs="Calibri"/>
                <w:color w:val="000000"/>
                <w:sz w:val="18"/>
                <w:szCs w:val="18"/>
              </w:rPr>
              <w:t>Digital Campaign Prep &amp; Asset Readiness</w:t>
            </w:r>
          </w:p>
        </w:tc>
        <w:tc>
          <w:tcPr>
            <w:tcW w:w="4179" w:type="dxa"/>
          </w:tcPr>
          <w:p w:rsidR="002D6C14" w:rsidP="00777871" w:rsidRDefault="00D45169" w14:paraId="78191E75" w14:textId="2C00AD7C">
            <w:pPr>
              <w:rPr>
                <w:rFonts w:ascii="Calibri Light" w:hAnsi="Calibri Light" w:eastAsia="Verdana" w:cs="Calibri Light"/>
                <w:color w:val="000000"/>
                <w:sz w:val="18"/>
                <w:szCs w:val="18"/>
              </w:rPr>
            </w:pPr>
            <w:r w:rsidRPr="00D45169">
              <w:rPr>
                <w:rFonts w:ascii="Calibri Light" w:hAnsi="Calibri Light" w:eastAsia="Verdana" w:cs="Calibri Light"/>
                <w:color w:val="000000"/>
                <w:sz w:val="18"/>
                <w:szCs w:val="18"/>
              </w:rPr>
              <w:t>Creation of all digital creative assets (X threads templates, infographics, edited Phase I testimonial video clips). Technical configuration of X Site Cards and landing page tracking mechanisms.</w:t>
            </w:r>
          </w:p>
        </w:tc>
        <w:tc>
          <w:tcPr>
            <w:tcW w:w="2835" w:type="dxa"/>
          </w:tcPr>
          <w:p w:rsidR="002D6C14" w:rsidP="00777871" w:rsidRDefault="00CA4BC7" w14:paraId="76B26842" w14:textId="2DE8C516">
            <w:pPr>
              <w:rPr>
                <w:rFonts w:ascii="Calibri Light" w:hAnsi="Calibri Light" w:eastAsia="Verdana" w:cs="Calibri Light"/>
                <w:color w:val="000000"/>
                <w:sz w:val="18"/>
                <w:szCs w:val="18"/>
              </w:rPr>
            </w:pPr>
            <w:r>
              <w:rPr>
                <w:rFonts w:ascii="Calibri Light" w:hAnsi="Calibri Light" w:eastAsia="Verdana" w:cs="Calibri Light"/>
                <w:color w:val="000000"/>
                <w:sz w:val="18"/>
                <w:szCs w:val="18"/>
              </w:rPr>
              <w:t>24</w:t>
            </w:r>
            <w:r w:rsidR="00F63962">
              <w:rPr>
                <w:rFonts w:ascii="Calibri Light" w:hAnsi="Calibri Light" w:eastAsia="Verdana" w:cs="Calibri Light"/>
                <w:color w:val="000000"/>
                <w:sz w:val="18"/>
                <w:szCs w:val="18"/>
              </w:rPr>
              <w:t>th</w:t>
            </w:r>
            <w:r w:rsidRPr="00D45169" w:rsidR="00D45169">
              <w:rPr>
                <w:rFonts w:ascii="Calibri Light" w:hAnsi="Calibri Light" w:eastAsia="Verdana" w:cs="Calibri Light"/>
                <w:color w:val="000000"/>
                <w:sz w:val="18"/>
                <w:szCs w:val="18"/>
              </w:rPr>
              <w:t xml:space="preserve"> Ju</w:t>
            </w:r>
            <w:r w:rsidR="00944143">
              <w:rPr>
                <w:rFonts w:ascii="Calibri Light" w:hAnsi="Calibri Light" w:eastAsia="Verdana" w:cs="Calibri Light"/>
                <w:color w:val="000000"/>
                <w:sz w:val="18"/>
                <w:szCs w:val="18"/>
              </w:rPr>
              <w:t>ly</w:t>
            </w:r>
            <w:r w:rsidRPr="00D45169" w:rsidR="00D45169">
              <w:rPr>
                <w:rFonts w:ascii="Calibri Light" w:hAnsi="Calibri Light" w:eastAsia="Verdana" w:cs="Calibri Light"/>
                <w:color w:val="000000"/>
                <w:sz w:val="18"/>
                <w:szCs w:val="18"/>
              </w:rPr>
              <w:t xml:space="preserve"> 2026</w:t>
            </w:r>
          </w:p>
        </w:tc>
      </w:tr>
      <w:tr w:rsidR="002D6C14" w:rsidTr="00070692" w14:paraId="734A74E9" w14:textId="77777777">
        <w:trPr>
          <w:trHeight w:val="702"/>
        </w:trPr>
        <w:tc>
          <w:tcPr>
            <w:tcW w:w="2337" w:type="dxa"/>
          </w:tcPr>
          <w:p w:rsidRPr="00CE5499" w:rsidR="002D6C14" w:rsidP="00777871" w:rsidRDefault="00E86434" w14:paraId="1BFC2576" w14:textId="21A5F45C">
            <w:pPr>
              <w:rPr>
                <w:rFonts w:ascii="Calibri" w:hAnsi="Calibri" w:eastAsia="Verdana" w:cs="Calibri"/>
                <w:color w:val="000000"/>
                <w:sz w:val="18"/>
                <w:szCs w:val="18"/>
              </w:rPr>
            </w:pPr>
            <w:r w:rsidRPr="00CE5499">
              <w:rPr>
                <w:rFonts w:ascii="Calibri" w:hAnsi="Calibri" w:eastAsia="Verdana" w:cs="Calibri"/>
                <w:color w:val="000000"/>
                <w:sz w:val="18"/>
                <w:szCs w:val="18"/>
              </w:rPr>
              <w:t>Official</w:t>
            </w:r>
            <w:r w:rsidR="001B212E">
              <w:rPr>
                <w:rFonts w:ascii="Calibri" w:hAnsi="Calibri" w:eastAsia="Verdana" w:cs="Calibri"/>
                <w:color w:val="000000"/>
                <w:sz w:val="18"/>
                <w:szCs w:val="18"/>
              </w:rPr>
              <w:t xml:space="preserve"> Social Media</w:t>
            </w:r>
            <w:r w:rsidRPr="00CE5499">
              <w:rPr>
                <w:rFonts w:ascii="Calibri" w:hAnsi="Calibri" w:eastAsia="Verdana" w:cs="Calibri"/>
                <w:color w:val="000000"/>
                <w:sz w:val="18"/>
                <w:szCs w:val="18"/>
              </w:rPr>
              <w:t xml:space="preserve"> Campaign Launch </w:t>
            </w:r>
            <w:r w:rsidR="001B212E">
              <w:rPr>
                <w:rFonts w:ascii="Calibri" w:hAnsi="Calibri" w:eastAsia="Verdana" w:cs="Calibri"/>
                <w:color w:val="000000"/>
                <w:sz w:val="18"/>
                <w:szCs w:val="18"/>
              </w:rPr>
              <w:t>(3-month campaign)</w:t>
            </w:r>
          </w:p>
        </w:tc>
        <w:tc>
          <w:tcPr>
            <w:tcW w:w="4179" w:type="dxa"/>
          </w:tcPr>
          <w:p w:rsidR="002D6C14" w:rsidP="00777871" w:rsidRDefault="00907DA2" w14:paraId="3335E3D4" w14:textId="5D32B445">
            <w:pPr>
              <w:rPr>
                <w:rFonts w:ascii="Calibri Light" w:hAnsi="Calibri Light" w:eastAsia="Verdana" w:cs="Calibri Light"/>
                <w:color w:val="000000"/>
                <w:sz w:val="18"/>
                <w:szCs w:val="18"/>
              </w:rPr>
            </w:pPr>
            <w:r w:rsidRPr="00907DA2">
              <w:rPr>
                <w:rFonts w:ascii="Calibri Light" w:hAnsi="Calibri Light" w:eastAsia="Verdana" w:cs="Calibri Light"/>
                <w:color w:val="000000"/>
                <w:sz w:val="18"/>
                <w:szCs w:val="18"/>
              </w:rPr>
              <w:t xml:space="preserve">The 3-month targeted X digital campaign officially goes live. Launch of initial audience-segmented paid promotions and lead-capture systems using </w:t>
            </w:r>
            <w:r>
              <w:rPr>
                <w:rFonts w:ascii="Calibri Light" w:hAnsi="Calibri Light" w:eastAsia="Verdana" w:cs="Calibri Light"/>
                <w:color w:val="000000"/>
                <w:sz w:val="18"/>
                <w:szCs w:val="18"/>
              </w:rPr>
              <w:t>IMEU p</w:t>
            </w:r>
            <w:r w:rsidRPr="00907DA2">
              <w:rPr>
                <w:rFonts w:ascii="Calibri Light" w:hAnsi="Calibri Light" w:eastAsia="Verdana" w:cs="Calibri Light"/>
                <w:color w:val="000000"/>
                <w:sz w:val="18"/>
                <w:szCs w:val="18"/>
              </w:rPr>
              <w:t xml:space="preserve">hase I </w:t>
            </w:r>
            <w:r>
              <w:rPr>
                <w:rFonts w:ascii="Calibri Light" w:hAnsi="Calibri Light" w:eastAsia="Verdana" w:cs="Calibri Light"/>
                <w:color w:val="000000"/>
                <w:sz w:val="18"/>
                <w:szCs w:val="18"/>
              </w:rPr>
              <w:t xml:space="preserve">impact </w:t>
            </w:r>
            <w:r w:rsidRPr="00907DA2">
              <w:rPr>
                <w:rFonts w:ascii="Calibri Light" w:hAnsi="Calibri Light" w:eastAsia="Verdana" w:cs="Calibri Light"/>
                <w:color w:val="000000"/>
                <w:sz w:val="18"/>
                <w:szCs w:val="18"/>
              </w:rPr>
              <w:t>data.</w:t>
            </w:r>
          </w:p>
        </w:tc>
        <w:tc>
          <w:tcPr>
            <w:tcW w:w="2835" w:type="dxa"/>
          </w:tcPr>
          <w:p w:rsidR="002D6C14" w:rsidP="00777871" w:rsidRDefault="00CA4BC7" w14:paraId="35720C31" w14:textId="5545C111">
            <w:pPr>
              <w:rPr>
                <w:rFonts w:ascii="Calibri Light" w:hAnsi="Calibri Light" w:eastAsia="Verdana" w:cs="Calibri Light"/>
                <w:color w:val="000000"/>
                <w:sz w:val="18"/>
                <w:szCs w:val="18"/>
              </w:rPr>
            </w:pPr>
            <w:r>
              <w:rPr>
                <w:rFonts w:ascii="Calibri Light" w:hAnsi="Calibri Light" w:eastAsia="Verdana" w:cs="Calibri Light"/>
                <w:color w:val="000000"/>
                <w:sz w:val="18"/>
                <w:szCs w:val="18"/>
              </w:rPr>
              <w:t>3</w:t>
            </w:r>
            <w:r w:rsidRPr="00CA4BC7">
              <w:rPr>
                <w:rFonts w:ascii="Calibri Light" w:hAnsi="Calibri Light" w:eastAsia="Verdana" w:cs="Calibri Light"/>
                <w:color w:val="000000"/>
                <w:sz w:val="18"/>
                <w:szCs w:val="18"/>
                <w:vertAlign w:val="superscript"/>
              </w:rPr>
              <w:t>rd</w:t>
            </w:r>
            <w:r>
              <w:rPr>
                <w:rFonts w:ascii="Calibri Light" w:hAnsi="Calibri Light" w:eastAsia="Verdana" w:cs="Calibri Light"/>
                <w:color w:val="000000"/>
                <w:sz w:val="18"/>
                <w:szCs w:val="18"/>
                <w:vertAlign w:val="superscript"/>
              </w:rPr>
              <w:t xml:space="preserve"> </w:t>
            </w:r>
            <w:r>
              <w:rPr>
                <w:rFonts w:ascii="Calibri Light" w:hAnsi="Calibri Light" w:eastAsia="Verdana" w:cs="Calibri Light"/>
                <w:color w:val="000000"/>
                <w:sz w:val="18"/>
                <w:szCs w:val="18"/>
              </w:rPr>
              <w:t>August</w:t>
            </w:r>
            <w:r w:rsidR="000F7426">
              <w:rPr>
                <w:rFonts w:ascii="Calibri Light" w:hAnsi="Calibri Light" w:eastAsia="Verdana" w:cs="Calibri Light"/>
                <w:color w:val="000000"/>
                <w:sz w:val="18"/>
                <w:szCs w:val="18"/>
              </w:rPr>
              <w:t xml:space="preserve"> 2026</w:t>
            </w:r>
          </w:p>
        </w:tc>
      </w:tr>
      <w:tr w:rsidR="00E86434" w:rsidTr="000A743B" w14:paraId="035A8224" w14:textId="77777777">
        <w:tc>
          <w:tcPr>
            <w:tcW w:w="2337" w:type="dxa"/>
          </w:tcPr>
          <w:p w:rsidRPr="00CE5499" w:rsidR="00E86434" w:rsidP="00777871" w:rsidRDefault="000F7426" w14:paraId="65119F05" w14:textId="0F2955E0">
            <w:pPr>
              <w:rPr>
                <w:rFonts w:ascii="Calibri" w:hAnsi="Calibri" w:eastAsia="Verdana" w:cs="Calibri"/>
                <w:color w:val="000000"/>
                <w:sz w:val="18"/>
                <w:szCs w:val="18"/>
              </w:rPr>
            </w:pPr>
            <w:r w:rsidRPr="00CE5499">
              <w:rPr>
                <w:rFonts w:ascii="Calibri" w:hAnsi="Calibri" w:eastAsia="Verdana" w:cs="Calibri"/>
                <w:color w:val="000000"/>
                <w:sz w:val="18"/>
                <w:szCs w:val="18"/>
              </w:rPr>
              <w:t xml:space="preserve">Market Activation </w:t>
            </w:r>
          </w:p>
        </w:tc>
        <w:tc>
          <w:tcPr>
            <w:tcW w:w="4179" w:type="dxa"/>
          </w:tcPr>
          <w:p w:rsidR="00E86434" w:rsidP="00777871" w:rsidRDefault="00FE35C3" w14:paraId="700E7B4C" w14:textId="776C80F4">
            <w:pPr>
              <w:rPr>
                <w:rFonts w:ascii="Calibri Light" w:hAnsi="Calibri Light" w:eastAsia="Verdana" w:cs="Calibri Light"/>
                <w:color w:val="000000"/>
                <w:sz w:val="18"/>
                <w:szCs w:val="18"/>
              </w:rPr>
            </w:pPr>
            <w:r w:rsidRPr="00FE35C3">
              <w:rPr>
                <w:rFonts w:ascii="Calibri Light" w:hAnsi="Calibri Light" w:eastAsia="Verdana" w:cs="Calibri Light"/>
                <w:color w:val="000000"/>
                <w:sz w:val="18"/>
                <w:szCs w:val="18"/>
              </w:rPr>
              <w:t xml:space="preserve">Successful deployment of real-time multimedia coverage (live posting, video clips, event threads) on the SNV Uganda X account </w:t>
            </w:r>
            <w:r w:rsidRPr="00FE35C3">
              <w:rPr>
                <w:rFonts w:ascii="Calibri Light" w:hAnsi="Calibri Light" w:eastAsia="Verdana" w:cs="Calibri Light"/>
                <w:i/>
                <w:iCs/>
                <w:color w:val="000000"/>
                <w:sz w:val="18"/>
                <w:szCs w:val="18"/>
              </w:rPr>
              <w:t>during</w:t>
            </w:r>
            <w:r w:rsidRPr="00FE35C3">
              <w:rPr>
                <w:rFonts w:ascii="Calibri Light" w:hAnsi="Calibri Light" w:eastAsia="Verdana" w:cs="Calibri Light"/>
                <w:color w:val="000000"/>
                <w:sz w:val="18"/>
                <w:szCs w:val="18"/>
              </w:rPr>
              <w:t xml:space="preserve"> the physical market </w:t>
            </w:r>
            <w:r w:rsidRPr="00FE35C3">
              <w:rPr>
                <w:rFonts w:ascii="Calibri Light" w:hAnsi="Calibri Light" w:eastAsia="Verdana" w:cs="Calibri Light"/>
                <w:color w:val="000000"/>
                <w:sz w:val="18"/>
                <w:szCs w:val="18"/>
              </w:rPr>
              <w:lastRenderedPageBreak/>
              <w:t>activation event. Submission of a mid-term brief tracking campaign reach and digital leads collected.</w:t>
            </w:r>
          </w:p>
        </w:tc>
        <w:tc>
          <w:tcPr>
            <w:tcW w:w="2835" w:type="dxa"/>
          </w:tcPr>
          <w:p w:rsidR="00E86434" w:rsidP="00777871" w:rsidRDefault="00506334" w14:paraId="2B754A55" w14:textId="08ECF946">
            <w:pPr>
              <w:rPr>
                <w:rFonts w:ascii="Calibri Light" w:hAnsi="Calibri Light" w:eastAsia="Verdana" w:cs="Calibri Light"/>
                <w:color w:val="000000"/>
                <w:sz w:val="18"/>
                <w:szCs w:val="18"/>
              </w:rPr>
            </w:pPr>
            <w:r>
              <w:rPr>
                <w:rFonts w:ascii="Calibri Light" w:hAnsi="Calibri Light" w:eastAsia="Verdana" w:cs="Calibri Light"/>
                <w:color w:val="000000"/>
                <w:sz w:val="18"/>
                <w:szCs w:val="18"/>
              </w:rPr>
              <w:lastRenderedPageBreak/>
              <w:t>7</w:t>
            </w:r>
            <w:r w:rsidR="009D7516">
              <w:rPr>
                <w:rFonts w:ascii="Calibri Light" w:hAnsi="Calibri Light" w:eastAsia="Verdana" w:cs="Calibri Light"/>
                <w:color w:val="000000"/>
                <w:sz w:val="18"/>
                <w:szCs w:val="18"/>
              </w:rPr>
              <w:t>th</w:t>
            </w:r>
            <w:r w:rsidRPr="00165723" w:rsidR="00165723">
              <w:rPr>
                <w:rFonts w:ascii="Calibri Light" w:hAnsi="Calibri Light" w:eastAsia="Verdana" w:cs="Calibri Light"/>
                <w:color w:val="000000"/>
                <w:sz w:val="18"/>
                <w:szCs w:val="18"/>
              </w:rPr>
              <w:t xml:space="preserve"> </w:t>
            </w:r>
            <w:r w:rsidR="003E3671">
              <w:rPr>
                <w:rFonts w:ascii="Calibri Light" w:hAnsi="Calibri Light" w:eastAsia="Verdana" w:cs="Calibri Light"/>
                <w:color w:val="000000"/>
                <w:sz w:val="18"/>
                <w:szCs w:val="18"/>
              </w:rPr>
              <w:t>September</w:t>
            </w:r>
            <w:r w:rsidRPr="00165723" w:rsidR="00165723">
              <w:rPr>
                <w:rFonts w:ascii="Calibri Light" w:hAnsi="Calibri Light" w:eastAsia="Verdana" w:cs="Calibri Light"/>
                <w:color w:val="000000"/>
                <w:sz w:val="18"/>
                <w:szCs w:val="18"/>
              </w:rPr>
              <w:t xml:space="preserve"> 2026</w:t>
            </w:r>
          </w:p>
          <w:p w:rsidRPr="00165723" w:rsidR="00165723" w:rsidP="00777871" w:rsidRDefault="00165723" w14:paraId="769D15CE" w14:textId="76AFAF07">
            <w:pPr>
              <w:rPr>
                <w:rFonts w:ascii="Calibri Light" w:hAnsi="Calibri Light" w:eastAsia="Verdana" w:cs="Calibri Light"/>
                <w:color w:val="000000"/>
                <w:sz w:val="18"/>
                <w:szCs w:val="18"/>
              </w:rPr>
            </w:pPr>
            <w:r>
              <w:rPr>
                <w:rFonts w:ascii="Calibri Light" w:hAnsi="Calibri Light" w:eastAsia="Verdana" w:cs="Calibri Light"/>
                <w:color w:val="000000"/>
                <w:sz w:val="18"/>
                <w:szCs w:val="18"/>
              </w:rPr>
              <w:t xml:space="preserve">(Market Activation event </w:t>
            </w:r>
            <w:r w:rsidR="00482546">
              <w:rPr>
                <w:rFonts w:ascii="Calibri Light" w:hAnsi="Calibri Light" w:eastAsia="Verdana" w:cs="Calibri Light"/>
                <w:color w:val="000000"/>
                <w:sz w:val="18"/>
                <w:szCs w:val="18"/>
              </w:rPr>
              <w:t>scheduled</w:t>
            </w:r>
            <w:r>
              <w:rPr>
                <w:rFonts w:ascii="Calibri Light" w:hAnsi="Calibri Light" w:eastAsia="Verdana" w:cs="Calibri Light"/>
                <w:color w:val="000000"/>
                <w:sz w:val="18"/>
                <w:szCs w:val="18"/>
              </w:rPr>
              <w:t xml:space="preserve"> in </w:t>
            </w:r>
            <w:r w:rsidR="003E3671">
              <w:rPr>
                <w:rFonts w:ascii="Calibri Light" w:hAnsi="Calibri Light" w:eastAsia="Verdana" w:cs="Calibri Light"/>
                <w:color w:val="000000"/>
                <w:sz w:val="18"/>
                <w:szCs w:val="18"/>
              </w:rPr>
              <w:t>September</w:t>
            </w:r>
            <w:r>
              <w:rPr>
                <w:rFonts w:ascii="Calibri Light" w:hAnsi="Calibri Light" w:eastAsia="Verdana" w:cs="Calibri Light"/>
                <w:color w:val="000000"/>
                <w:sz w:val="18"/>
                <w:szCs w:val="18"/>
              </w:rPr>
              <w:t>)</w:t>
            </w:r>
          </w:p>
        </w:tc>
      </w:tr>
      <w:tr w:rsidR="00E86434" w:rsidTr="000A743B" w14:paraId="5DAE4E2C" w14:textId="77777777">
        <w:tc>
          <w:tcPr>
            <w:tcW w:w="2337" w:type="dxa"/>
          </w:tcPr>
          <w:p w:rsidRPr="00CE5499" w:rsidR="00E86434" w:rsidP="00777871" w:rsidRDefault="00EE5959" w14:paraId="79DEBB65" w14:textId="2A5495F6">
            <w:pPr>
              <w:rPr>
                <w:rFonts w:ascii="Calibri" w:hAnsi="Calibri" w:eastAsia="Verdana" w:cs="Calibri"/>
                <w:color w:val="000000"/>
                <w:sz w:val="18"/>
                <w:szCs w:val="18"/>
              </w:rPr>
            </w:pPr>
            <w:r w:rsidRPr="00CE5499">
              <w:rPr>
                <w:rFonts w:ascii="Calibri" w:hAnsi="Calibri" w:eastAsia="Verdana" w:cs="Calibri"/>
                <w:color w:val="000000"/>
                <w:sz w:val="18"/>
                <w:szCs w:val="18"/>
              </w:rPr>
              <w:t>Campaign Closeout &amp; Final Report (End of Month 3)</w:t>
            </w:r>
          </w:p>
        </w:tc>
        <w:tc>
          <w:tcPr>
            <w:tcW w:w="4179" w:type="dxa"/>
          </w:tcPr>
          <w:p w:rsidR="00E86434" w:rsidP="00777871" w:rsidRDefault="009C17AF" w14:paraId="70C7FF02" w14:textId="44A59DD5">
            <w:pPr>
              <w:rPr>
                <w:rFonts w:ascii="Calibri Light" w:hAnsi="Calibri Light" w:eastAsia="Verdana" w:cs="Calibri Light"/>
                <w:color w:val="000000"/>
                <w:sz w:val="18"/>
                <w:szCs w:val="18"/>
              </w:rPr>
            </w:pPr>
            <w:r w:rsidRPr="009C17AF">
              <w:rPr>
                <w:rFonts w:ascii="Calibri Light" w:hAnsi="Calibri Light" w:eastAsia="Verdana" w:cs="Calibri Light"/>
                <w:color w:val="000000"/>
                <w:sz w:val="18"/>
                <w:szCs w:val="18"/>
              </w:rPr>
              <w:t xml:space="preserve">Conclusion of the 3-month </w:t>
            </w:r>
            <w:r w:rsidR="009C28D6">
              <w:rPr>
                <w:rFonts w:ascii="Calibri Light" w:hAnsi="Calibri Light" w:eastAsia="Verdana" w:cs="Calibri Light"/>
                <w:color w:val="000000"/>
                <w:sz w:val="18"/>
                <w:szCs w:val="18"/>
              </w:rPr>
              <w:t>social media</w:t>
            </w:r>
            <w:r w:rsidRPr="009C17AF">
              <w:rPr>
                <w:rFonts w:ascii="Calibri Light" w:hAnsi="Calibri Light" w:eastAsia="Verdana" w:cs="Calibri Light"/>
                <w:color w:val="000000"/>
                <w:sz w:val="18"/>
                <w:szCs w:val="18"/>
              </w:rPr>
              <w:t xml:space="preserve"> campaign. Submission of the final report evaluating overall analytics, profile engagement, a GESI breakdown of reached audiences, and a ledger tracking all commercial leads transferred to RBF partners.</w:t>
            </w:r>
          </w:p>
        </w:tc>
        <w:tc>
          <w:tcPr>
            <w:tcW w:w="2835" w:type="dxa"/>
          </w:tcPr>
          <w:p w:rsidR="00E86434" w:rsidP="00777871" w:rsidRDefault="00CA4BC7" w14:paraId="438EF087" w14:textId="2ABEC509">
            <w:pPr>
              <w:rPr>
                <w:rFonts w:ascii="Calibri Light" w:hAnsi="Calibri Light" w:eastAsia="Verdana" w:cs="Calibri Light"/>
                <w:color w:val="000000"/>
                <w:sz w:val="18"/>
                <w:szCs w:val="18"/>
              </w:rPr>
            </w:pPr>
            <w:r>
              <w:rPr>
                <w:rFonts w:ascii="Calibri Light" w:hAnsi="Calibri Light" w:eastAsia="Verdana" w:cs="Calibri Light"/>
                <w:color w:val="000000"/>
                <w:sz w:val="18"/>
                <w:szCs w:val="18"/>
              </w:rPr>
              <w:t>3</w:t>
            </w:r>
            <w:r w:rsidRPr="00CA4BC7">
              <w:rPr>
                <w:rFonts w:ascii="Calibri Light" w:hAnsi="Calibri Light" w:eastAsia="Verdana" w:cs="Calibri Light"/>
                <w:color w:val="000000"/>
                <w:sz w:val="18"/>
                <w:szCs w:val="18"/>
                <w:vertAlign w:val="superscript"/>
              </w:rPr>
              <w:t>rd</w:t>
            </w:r>
            <w:r>
              <w:rPr>
                <w:rFonts w:ascii="Calibri Light" w:hAnsi="Calibri Light" w:eastAsia="Verdana" w:cs="Calibri Light"/>
                <w:color w:val="000000"/>
                <w:sz w:val="18"/>
                <w:szCs w:val="18"/>
                <w:vertAlign w:val="superscript"/>
              </w:rPr>
              <w:t xml:space="preserve"> </w:t>
            </w:r>
            <w:r>
              <w:rPr>
                <w:rFonts w:ascii="Calibri Light" w:hAnsi="Calibri Light" w:eastAsia="Verdana" w:cs="Calibri Light"/>
                <w:color w:val="000000"/>
                <w:sz w:val="18"/>
                <w:szCs w:val="18"/>
              </w:rPr>
              <w:t>November</w:t>
            </w:r>
            <w:r w:rsidR="008E0A89">
              <w:rPr>
                <w:rFonts w:ascii="Calibri Light" w:hAnsi="Calibri Light" w:eastAsia="Verdana" w:cs="Calibri Light"/>
                <w:color w:val="000000"/>
                <w:sz w:val="18"/>
                <w:szCs w:val="18"/>
              </w:rPr>
              <w:t xml:space="preserve"> </w:t>
            </w:r>
            <w:r w:rsidRPr="009C17AF" w:rsidR="009C17AF">
              <w:rPr>
                <w:rFonts w:ascii="Calibri Light" w:hAnsi="Calibri Light" w:eastAsia="Verdana" w:cs="Calibri Light"/>
                <w:color w:val="000000"/>
                <w:sz w:val="18"/>
                <w:szCs w:val="18"/>
              </w:rPr>
              <w:t>2026</w:t>
            </w:r>
          </w:p>
        </w:tc>
      </w:tr>
    </w:tbl>
    <w:p w:rsidR="009F6359" w:rsidP="00B12BD5" w:rsidRDefault="009F6359" w14:paraId="01717CB3" w14:textId="77777777">
      <w:pPr>
        <w:spacing w:line="240" w:lineRule="auto"/>
        <w:rPr>
          <w:rFonts w:ascii="Calibri Light" w:hAnsi="Calibri Light" w:eastAsia="Verdana" w:cs="Calibri Light"/>
          <w:b/>
          <w:bCs/>
          <w:color w:val="000000"/>
          <w:sz w:val="18"/>
          <w:szCs w:val="18"/>
        </w:rPr>
      </w:pPr>
    </w:p>
    <w:p w:rsidR="009F6359" w:rsidP="00B12BD5" w:rsidRDefault="009F6359" w14:paraId="42938CBB" w14:textId="77777777">
      <w:pPr>
        <w:spacing w:line="240" w:lineRule="auto"/>
        <w:rPr>
          <w:rFonts w:ascii="Calibri Light" w:hAnsi="Calibri Light" w:eastAsia="Verdana" w:cs="Calibri Light"/>
          <w:b/>
          <w:bCs/>
          <w:color w:val="000000"/>
          <w:sz w:val="18"/>
          <w:szCs w:val="18"/>
        </w:rPr>
      </w:pPr>
    </w:p>
    <w:p w:rsidRPr="00B12BD5" w:rsidR="00B12BD5" w:rsidP="00B12BD5" w:rsidRDefault="00B12BD5" w14:paraId="7350E5CF" w14:textId="2A440DAD">
      <w:pPr>
        <w:spacing w:line="240" w:lineRule="auto"/>
        <w:rPr>
          <w:rFonts w:ascii="Calibri Light" w:hAnsi="Calibri Light" w:eastAsia="Verdana" w:cs="Calibri Light"/>
          <w:color w:val="000000"/>
          <w:sz w:val="18"/>
          <w:szCs w:val="18"/>
        </w:rPr>
      </w:pPr>
      <w:r>
        <w:rPr>
          <w:rFonts w:ascii="Calibri Light" w:hAnsi="Calibri Light" w:eastAsia="Verdana" w:cs="Calibri Light"/>
          <w:b/>
          <w:bCs/>
          <w:color w:val="000000"/>
          <w:sz w:val="18"/>
          <w:szCs w:val="18"/>
        </w:rPr>
        <w:t xml:space="preserve">The social media </w:t>
      </w:r>
      <w:r w:rsidRPr="00B12BD5">
        <w:rPr>
          <w:rFonts w:ascii="Calibri Light" w:hAnsi="Calibri Light" w:eastAsia="Verdana" w:cs="Calibri Light"/>
          <w:color w:val="000000"/>
          <w:sz w:val="18"/>
          <w:szCs w:val="18"/>
        </w:rPr>
        <w:t xml:space="preserve">campaign will run for </w:t>
      </w:r>
      <w:r w:rsidR="006E39E1">
        <w:rPr>
          <w:rFonts w:ascii="Calibri Light" w:hAnsi="Calibri Light" w:eastAsia="Verdana" w:cs="Calibri Light"/>
          <w:color w:val="000000"/>
          <w:sz w:val="18"/>
          <w:szCs w:val="18"/>
        </w:rPr>
        <w:t xml:space="preserve">3 months, starting in </w:t>
      </w:r>
      <w:r w:rsidR="009949B7">
        <w:rPr>
          <w:rFonts w:ascii="Calibri Light" w:hAnsi="Calibri Light" w:eastAsia="Verdana" w:cs="Calibri Light"/>
          <w:color w:val="000000"/>
          <w:sz w:val="18"/>
          <w:szCs w:val="18"/>
        </w:rPr>
        <w:t>August</w:t>
      </w:r>
      <w:r w:rsidR="006E39E1">
        <w:rPr>
          <w:rFonts w:ascii="Calibri Light" w:hAnsi="Calibri Light" w:eastAsia="Verdana" w:cs="Calibri Light"/>
          <w:color w:val="000000"/>
          <w:sz w:val="18"/>
          <w:szCs w:val="18"/>
        </w:rPr>
        <w:t xml:space="preserve"> and ending in </w:t>
      </w:r>
      <w:r w:rsidR="005A59A0">
        <w:rPr>
          <w:rFonts w:ascii="Calibri Light" w:hAnsi="Calibri Light" w:eastAsia="Verdana" w:cs="Calibri Light"/>
          <w:color w:val="000000"/>
          <w:sz w:val="18"/>
          <w:szCs w:val="18"/>
        </w:rPr>
        <w:t>November</w:t>
      </w:r>
      <w:r w:rsidRPr="006E39E1">
        <w:rPr>
          <w:rFonts w:ascii="Calibri Light" w:hAnsi="Calibri Light" w:eastAsia="Verdana" w:cs="Calibri Light"/>
          <w:color w:val="000000"/>
          <w:sz w:val="18"/>
          <w:szCs w:val="18"/>
        </w:rPr>
        <w:t>.</w:t>
      </w:r>
    </w:p>
    <w:p w:rsidRPr="00B12BD5" w:rsidR="00B12BD5" w:rsidP="00B12BD5" w:rsidRDefault="00B12BD5" w14:paraId="018D29F8" w14:textId="3AE09FEA">
      <w:pPr>
        <w:numPr>
          <w:ilvl w:val="0"/>
          <w:numId w:val="10"/>
        </w:numPr>
        <w:spacing w:line="240" w:lineRule="auto"/>
        <w:rPr>
          <w:rFonts w:ascii="Calibri Light" w:hAnsi="Calibri Light" w:eastAsia="Verdana" w:cs="Calibri Light"/>
          <w:color w:val="000000"/>
          <w:sz w:val="18"/>
          <w:szCs w:val="18"/>
        </w:rPr>
      </w:pPr>
      <w:r w:rsidRPr="00B12BD5">
        <w:rPr>
          <w:rFonts w:ascii="Calibri Light" w:hAnsi="Calibri Light" w:eastAsia="Verdana" w:cs="Calibri Light"/>
          <w:i/>
          <w:iCs/>
          <w:color w:val="000000"/>
          <w:sz w:val="18"/>
          <w:szCs w:val="18"/>
        </w:rPr>
        <w:t>Month 1:</w:t>
      </w:r>
      <w:r w:rsidRPr="00B12BD5">
        <w:rPr>
          <w:rFonts w:ascii="Calibri Light" w:hAnsi="Calibri Light" w:eastAsia="Verdana" w:cs="Calibri Light"/>
          <w:color w:val="000000"/>
          <w:sz w:val="18"/>
          <w:szCs w:val="18"/>
        </w:rPr>
        <w:t xml:space="preserve"> </w:t>
      </w:r>
      <w:r w:rsidRPr="008A321B" w:rsidR="008A321B">
        <w:rPr>
          <w:rFonts w:ascii="Calibri Light" w:hAnsi="Calibri Light" w:eastAsia="Verdana" w:cs="Calibri Light"/>
          <w:color w:val="000000"/>
          <w:sz w:val="18"/>
          <w:szCs w:val="18"/>
        </w:rPr>
        <w:t>3rd August – 2nd September</w:t>
      </w:r>
    </w:p>
    <w:p w:rsidR="00DD7A21" w:rsidP="005A60B1" w:rsidRDefault="00B12BD5" w14:paraId="38D7E4E7" w14:textId="77777777">
      <w:pPr>
        <w:numPr>
          <w:ilvl w:val="0"/>
          <w:numId w:val="10"/>
        </w:numPr>
        <w:spacing w:line="240" w:lineRule="auto"/>
        <w:rPr>
          <w:rFonts w:ascii="Calibri Light" w:hAnsi="Calibri Light" w:eastAsia="Verdana" w:cs="Calibri Light"/>
          <w:color w:val="000000"/>
          <w:sz w:val="18"/>
          <w:szCs w:val="18"/>
        </w:rPr>
      </w:pPr>
      <w:r w:rsidRPr="00DD7A21">
        <w:rPr>
          <w:rFonts w:ascii="Calibri Light" w:hAnsi="Calibri Light" w:eastAsia="Verdana" w:cs="Calibri Light"/>
          <w:i/>
          <w:iCs/>
          <w:color w:val="000000"/>
          <w:sz w:val="18"/>
          <w:szCs w:val="18"/>
        </w:rPr>
        <w:t>Month 2:</w:t>
      </w:r>
      <w:r w:rsidRPr="00DD7A21">
        <w:rPr>
          <w:rFonts w:ascii="Calibri Light" w:hAnsi="Calibri Light" w:eastAsia="Verdana" w:cs="Calibri Light"/>
          <w:color w:val="000000"/>
          <w:sz w:val="18"/>
          <w:szCs w:val="18"/>
        </w:rPr>
        <w:t xml:space="preserve"> </w:t>
      </w:r>
      <w:r w:rsidRPr="00DD7A21" w:rsidR="00DD7A21">
        <w:rPr>
          <w:rFonts w:ascii="Calibri Light" w:hAnsi="Calibri Light" w:eastAsia="Verdana" w:cs="Calibri Light"/>
          <w:color w:val="000000"/>
          <w:sz w:val="18"/>
          <w:szCs w:val="18"/>
        </w:rPr>
        <w:t>3rd September – 2nd October</w:t>
      </w:r>
    </w:p>
    <w:p w:rsidRPr="00DD7A21" w:rsidR="00D13A9F" w:rsidP="002574B2" w:rsidRDefault="00B12BD5" w14:paraId="15D45287" w14:textId="0933EBB0">
      <w:pPr>
        <w:numPr>
          <w:ilvl w:val="0"/>
          <w:numId w:val="10"/>
        </w:numPr>
        <w:spacing w:line="240" w:lineRule="auto"/>
        <w:rPr>
          <w:rFonts w:ascii="Calibri Light" w:hAnsi="Calibri Light" w:eastAsia="Verdana" w:cs="Calibri Light"/>
          <w:color w:val="000000"/>
          <w:sz w:val="18"/>
          <w:szCs w:val="18"/>
        </w:rPr>
      </w:pPr>
      <w:r w:rsidRPr="00DD7A21">
        <w:rPr>
          <w:rFonts w:ascii="Calibri Light" w:hAnsi="Calibri Light" w:eastAsia="Verdana" w:cs="Calibri Light"/>
          <w:i/>
          <w:iCs/>
          <w:color w:val="000000"/>
          <w:sz w:val="18"/>
          <w:szCs w:val="18"/>
        </w:rPr>
        <w:t>Month 3:</w:t>
      </w:r>
      <w:r w:rsidRPr="00DD7A21">
        <w:rPr>
          <w:rFonts w:ascii="Calibri Light" w:hAnsi="Calibri Light" w:eastAsia="Verdana" w:cs="Calibri Light"/>
          <w:color w:val="000000"/>
          <w:sz w:val="18"/>
          <w:szCs w:val="18"/>
        </w:rPr>
        <w:t xml:space="preserve"> </w:t>
      </w:r>
      <w:r w:rsidRPr="00DD7A21" w:rsidR="00DD7A21">
        <w:rPr>
          <w:rFonts w:ascii="Calibri Light" w:hAnsi="Calibri Light" w:eastAsia="Verdana" w:cs="Calibri Light"/>
          <w:color w:val="000000"/>
          <w:sz w:val="18"/>
          <w:szCs w:val="18"/>
        </w:rPr>
        <w:t>3rd October – 3rd November</w:t>
      </w:r>
    </w:p>
    <w:p w:rsidR="008965B1" w:rsidP="00777871" w:rsidRDefault="008965B1" w14:paraId="41C759C0" w14:textId="77777777">
      <w:pPr>
        <w:spacing w:line="240" w:lineRule="auto"/>
        <w:rPr>
          <w:rFonts w:ascii="Calibri Light" w:hAnsi="Calibri Light" w:eastAsia="Verdana" w:cs="Calibri Light"/>
          <w:color w:val="000000"/>
          <w:sz w:val="18"/>
          <w:szCs w:val="18"/>
        </w:rPr>
      </w:pPr>
    </w:p>
    <w:p w:rsidRPr="000C669F" w:rsidR="00777871" w:rsidP="00C03EAC" w:rsidRDefault="00133CC6" w14:paraId="6DEA74B1" w14:textId="6E4D6B4C">
      <w:pPr>
        <w:spacing w:line="240" w:lineRule="auto"/>
        <w:rPr>
          <w:rFonts w:ascii="Calibri Light" w:hAnsi="Calibri Light" w:eastAsia="Verdana" w:cs="Calibri Light"/>
          <w:color w:val="000000"/>
          <w:sz w:val="18"/>
          <w:szCs w:val="18"/>
        </w:rPr>
      </w:pPr>
      <w:r>
        <w:rPr>
          <w:rFonts w:ascii="Calibri Light" w:hAnsi="Calibri Light" w:eastAsia="Verdana" w:cs="Calibri Light"/>
          <w:b/>
          <w:bCs/>
          <w:color w:val="000000"/>
          <w:sz w:val="18"/>
          <w:szCs w:val="18"/>
        </w:rPr>
        <w:t>The market activation</w:t>
      </w:r>
      <w:r w:rsidR="00DF023D">
        <w:rPr>
          <w:rFonts w:ascii="Calibri Light" w:hAnsi="Calibri Light" w:eastAsia="Verdana" w:cs="Calibri Light"/>
          <w:b/>
          <w:bCs/>
          <w:color w:val="000000"/>
          <w:sz w:val="18"/>
          <w:szCs w:val="18"/>
        </w:rPr>
        <w:t xml:space="preserve"> in Jinja</w:t>
      </w:r>
      <w:r w:rsidR="000C669F">
        <w:rPr>
          <w:rFonts w:ascii="Calibri Light" w:hAnsi="Calibri Light" w:eastAsia="Verdana" w:cs="Calibri Light"/>
          <w:color w:val="000000"/>
          <w:sz w:val="18"/>
          <w:szCs w:val="18"/>
        </w:rPr>
        <w:t xml:space="preserve"> </w:t>
      </w:r>
      <w:r w:rsidR="00E22401">
        <w:rPr>
          <w:rFonts w:ascii="Calibri Light" w:hAnsi="Calibri Light" w:eastAsia="Verdana" w:cs="Calibri Light"/>
          <w:color w:val="000000"/>
          <w:sz w:val="18"/>
          <w:szCs w:val="18"/>
        </w:rPr>
        <w:t>is</w:t>
      </w:r>
      <w:r w:rsidR="000C669F">
        <w:rPr>
          <w:rFonts w:ascii="Calibri Light" w:hAnsi="Calibri Light" w:eastAsia="Verdana" w:cs="Calibri Light"/>
          <w:color w:val="000000"/>
          <w:sz w:val="18"/>
          <w:szCs w:val="18"/>
        </w:rPr>
        <w:t xml:space="preserve"> </w:t>
      </w:r>
      <w:r>
        <w:rPr>
          <w:rFonts w:ascii="Calibri Light" w:hAnsi="Calibri Light" w:eastAsia="Verdana" w:cs="Calibri Light"/>
          <w:color w:val="000000"/>
          <w:sz w:val="18"/>
          <w:szCs w:val="18"/>
        </w:rPr>
        <w:t>scheduled for September 2026</w:t>
      </w:r>
      <w:r w:rsidRPr="006E39E1">
        <w:rPr>
          <w:rFonts w:ascii="Calibri Light" w:hAnsi="Calibri Light" w:eastAsia="Verdana" w:cs="Calibri Light"/>
          <w:color w:val="000000"/>
          <w:sz w:val="18"/>
          <w:szCs w:val="18"/>
        </w:rPr>
        <w:t>.</w:t>
      </w:r>
    </w:p>
    <w:p w:rsidRPr="002054F9" w:rsidR="00DF1F91" w:rsidP="00C03EAC" w:rsidRDefault="00DF1F91" w14:paraId="79BFA3AB" w14:textId="77777777">
      <w:pPr>
        <w:spacing w:line="240" w:lineRule="auto"/>
        <w:rPr>
          <w:rFonts w:eastAsia="Verdana" w:asciiTheme="majorHAnsi" w:hAnsiTheme="majorHAnsi" w:cstheme="majorHAnsi"/>
          <w:color w:val="000000"/>
          <w:sz w:val="18"/>
          <w:szCs w:val="18"/>
        </w:rPr>
      </w:pPr>
    </w:p>
    <w:p w:rsidRPr="00BF3B34" w:rsidR="002054F9" w:rsidP="002054F9" w:rsidRDefault="002054F9" w14:paraId="26F9CF85" w14:textId="1F7FAFA1">
      <w:pPr>
        <w:spacing w:line="240" w:lineRule="auto"/>
        <w:rPr>
          <w:rFonts w:eastAsia="Verdana" w:asciiTheme="majorHAnsi" w:hAnsiTheme="majorHAnsi" w:cstheme="majorHAnsi"/>
          <w:b/>
          <w:bCs/>
          <w:color w:val="0070C0"/>
        </w:rPr>
      </w:pPr>
      <w:r w:rsidRPr="00BF3B34">
        <w:rPr>
          <w:rFonts w:eastAsia="Verdana" w:asciiTheme="majorHAnsi" w:hAnsiTheme="majorHAnsi" w:cstheme="majorHAnsi"/>
          <w:b/>
          <w:bCs/>
          <w:color w:val="0070C0"/>
        </w:rPr>
        <w:t xml:space="preserve">Required Qualifications and Expertise - </w:t>
      </w:r>
    </w:p>
    <w:p w:rsidRPr="00435651" w:rsidR="002054F9" w:rsidP="002054F9" w:rsidRDefault="002054F9" w14:paraId="589AE8CC" w14:textId="77777777">
      <w:p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color w:val="000000"/>
          <w:sz w:val="18"/>
          <w:szCs w:val="18"/>
        </w:rPr>
        <w:t>The consulting firm must provide verifiable evidence of the following corporate competencies and team skills:</w:t>
      </w:r>
    </w:p>
    <w:p w:rsidRPr="00435651" w:rsidR="002054F9" w:rsidRDefault="002054F9" w14:paraId="49E1BEE3" w14:textId="77777777">
      <w:pPr>
        <w:numPr>
          <w:ilvl w:val="0"/>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color w:val="000000"/>
          <w:sz w:val="18"/>
          <w:szCs w:val="18"/>
        </w:rPr>
        <w:t>Corporate Experience: Minimum of five (5) years of registered operations in Uganda delivering integrated public relations, commercial experiential marketing, and digital media management.</w:t>
      </w:r>
    </w:p>
    <w:p w:rsidRPr="00435651" w:rsidR="002054F9" w:rsidRDefault="002054F9" w14:paraId="7464F011" w14:textId="77777777">
      <w:pPr>
        <w:numPr>
          <w:ilvl w:val="0"/>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color w:val="000000"/>
          <w:sz w:val="18"/>
          <w:szCs w:val="18"/>
        </w:rPr>
        <w:t>Sector Familiarity: Proven track record of executing successful demand-stimulation or behavioural-change campaigns within the international development, renewable energy, climate advocacy, or agricultural market systems development sectors.</w:t>
      </w:r>
    </w:p>
    <w:p w:rsidRPr="00435651" w:rsidR="002054F9" w:rsidRDefault="002054F9" w14:paraId="5F5AA1B4" w14:textId="77777777">
      <w:pPr>
        <w:numPr>
          <w:ilvl w:val="0"/>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color w:val="000000"/>
          <w:sz w:val="18"/>
          <w:szCs w:val="18"/>
        </w:rPr>
        <w:t>Technical Capability: Demonstrated proficiency in running sophisticated B2B/B2C digital lead-generation funnels and paid ad architectures, backed by documented case studies of past success.</w:t>
      </w:r>
    </w:p>
    <w:p w:rsidRPr="00435651" w:rsidR="002054F9" w:rsidRDefault="002054F9" w14:paraId="32FA5507" w14:textId="77777777">
      <w:pPr>
        <w:numPr>
          <w:ilvl w:val="0"/>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color w:val="000000"/>
          <w:sz w:val="18"/>
          <w:szCs w:val="18"/>
        </w:rPr>
        <w:t>Proposed Key Personnel: The dedicated project team must include at least:</w:t>
      </w:r>
    </w:p>
    <w:p w:rsidRPr="00435651" w:rsidR="002054F9" w:rsidRDefault="002054F9" w14:paraId="489CB0D4" w14:textId="239EA4DB">
      <w:pPr>
        <w:numPr>
          <w:ilvl w:val="1"/>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i/>
          <w:iCs/>
          <w:color w:val="000000"/>
          <w:sz w:val="18"/>
          <w:szCs w:val="18"/>
        </w:rPr>
        <w:t>Team Leader/PR Specialist (1):</w:t>
      </w:r>
      <w:r w:rsidRPr="00435651">
        <w:rPr>
          <w:rFonts w:ascii="Calibri Light" w:hAnsi="Calibri Light" w:eastAsia="Verdana" w:cs="Calibri Light"/>
          <w:color w:val="000000"/>
          <w:sz w:val="18"/>
          <w:szCs w:val="18"/>
        </w:rPr>
        <w:t xml:space="preserve"> Over seven (7) years of strategic communications experience handling large multi-stakeholder or development program</w:t>
      </w:r>
      <w:r w:rsidR="00971C9F">
        <w:rPr>
          <w:rFonts w:ascii="Calibri Light" w:hAnsi="Calibri Light" w:eastAsia="Verdana" w:cs="Calibri Light"/>
          <w:color w:val="000000"/>
          <w:sz w:val="18"/>
          <w:szCs w:val="18"/>
        </w:rPr>
        <w:t>me</w:t>
      </w:r>
      <w:r w:rsidRPr="00435651">
        <w:rPr>
          <w:rFonts w:ascii="Calibri Light" w:hAnsi="Calibri Light" w:eastAsia="Verdana" w:cs="Calibri Light"/>
          <w:color w:val="000000"/>
          <w:sz w:val="18"/>
          <w:szCs w:val="18"/>
        </w:rPr>
        <w:t>s.</w:t>
      </w:r>
    </w:p>
    <w:p w:rsidRPr="00435651" w:rsidR="002054F9" w:rsidRDefault="002054F9" w14:paraId="3E389333" w14:textId="77777777">
      <w:pPr>
        <w:numPr>
          <w:ilvl w:val="1"/>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i/>
          <w:iCs/>
          <w:color w:val="000000"/>
          <w:sz w:val="18"/>
          <w:szCs w:val="18"/>
        </w:rPr>
        <w:t>Experiential Marketing Manager (1):</w:t>
      </w:r>
      <w:r w:rsidRPr="00435651">
        <w:rPr>
          <w:rFonts w:ascii="Calibri Light" w:hAnsi="Calibri Light" w:eastAsia="Verdana" w:cs="Calibri Light"/>
          <w:color w:val="000000"/>
          <w:sz w:val="18"/>
          <w:szCs w:val="18"/>
        </w:rPr>
        <w:t xml:space="preserve"> Proven expert in handling corporate event curation, logistical management, and last-mile community engagement.</w:t>
      </w:r>
    </w:p>
    <w:p w:rsidR="00F85561" w:rsidP="00EE64BA" w:rsidRDefault="002054F9" w14:paraId="36C17CEA" w14:textId="29C60123">
      <w:pPr>
        <w:numPr>
          <w:ilvl w:val="1"/>
          <w:numId w:val="6"/>
        </w:numPr>
        <w:spacing w:line="240" w:lineRule="auto"/>
        <w:rPr>
          <w:rFonts w:ascii="Calibri Light" w:hAnsi="Calibri Light" w:eastAsia="Verdana" w:cs="Calibri Light"/>
          <w:color w:val="000000"/>
          <w:sz w:val="18"/>
          <w:szCs w:val="18"/>
        </w:rPr>
      </w:pPr>
      <w:r w:rsidRPr="00435651">
        <w:rPr>
          <w:rFonts w:ascii="Calibri Light" w:hAnsi="Calibri Light" w:eastAsia="Verdana" w:cs="Calibri Light"/>
          <w:i/>
          <w:iCs/>
          <w:color w:val="000000"/>
          <w:sz w:val="18"/>
          <w:szCs w:val="18"/>
        </w:rPr>
        <w:t>Digital Content Creator / Media Buyer (1):</w:t>
      </w:r>
      <w:r w:rsidRPr="00435651">
        <w:rPr>
          <w:rFonts w:ascii="Calibri Light" w:hAnsi="Calibri Light" w:eastAsia="Verdana" w:cs="Calibri Light"/>
          <w:color w:val="000000"/>
          <w:sz w:val="18"/>
          <w:szCs w:val="18"/>
        </w:rPr>
        <w:t xml:space="preserve"> Expert in graphic design, short-form video editing, and advanced ad-platform algorithms.</w:t>
      </w:r>
    </w:p>
    <w:p w:rsidR="00DE6EE1" w:rsidP="00DE6EE1" w:rsidRDefault="00DE6EE1" w14:paraId="565C8997" w14:textId="77777777">
      <w:pPr>
        <w:spacing w:line="240" w:lineRule="auto"/>
        <w:rPr>
          <w:rFonts w:ascii="Calibri Light" w:hAnsi="Calibri Light" w:eastAsia="Verdana" w:cs="Calibri Light"/>
          <w:color w:val="000000"/>
          <w:sz w:val="18"/>
          <w:szCs w:val="18"/>
        </w:rPr>
      </w:pPr>
    </w:p>
    <w:p w:rsidRPr="00DE6EE1" w:rsidR="00DE6EE1" w:rsidP="00DE6EE1" w:rsidRDefault="00DE6EE1" w14:paraId="13B3CD2A" w14:textId="60FAD8AB">
      <w:pPr>
        <w:spacing w:line="240" w:lineRule="auto"/>
        <w:rPr>
          <w:rFonts w:eastAsia="Verdana" w:asciiTheme="majorHAnsi" w:hAnsiTheme="majorHAnsi" w:cstheme="majorHAnsi"/>
          <w:b/>
          <w:bCs/>
          <w:color w:val="0070C0"/>
        </w:rPr>
      </w:pPr>
      <w:r>
        <w:rPr>
          <w:rFonts w:eastAsia="Verdana" w:asciiTheme="majorHAnsi" w:hAnsiTheme="majorHAnsi" w:cstheme="majorHAnsi"/>
          <w:b/>
          <w:bCs/>
          <w:color w:val="0070C0"/>
        </w:rPr>
        <w:t>Evaluation Criteria</w:t>
      </w:r>
      <w:r w:rsidRPr="00BF3B34">
        <w:rPr>
          <w:rFonts w:eastAsia="Verdana" w:asciiTheme="majorHAnsi" w:hAnsiTheme="majorHAnsi" w:cstheme="majorHAnsi"/>
          <w:b/>
          <w:bCs/>
          <w:color w:val="0070C0"/>
        </w:rPr>
        <w:t xml:space="preserve"> </w:t>
      </w:r>
      <w:r>
        <w:rPr>
          <w:rFonts w:eastAsia="Verdana" w:asciiTheme="majorHAnsi" w:hAnsiTheme="majorHAnsi" w:cstheme="majorHAnsi"/>
          <w:b/>
          <w:bCs/>
          <w:color w:val="0070C0"/>
        </w:rPr>
        <w:t>–</w:t>
      </w:r>
      <w:r w:rsidRPr="00BF3B34">
        <w:rPr>
          <w:rFonts w:eastAsia="Verdana" w:asciiTheme="majorHAnsi" w:hAnsiTheme="majorHAnsi" w:cstheme="majorHAnsi"/>
          <w:b/>
          <w:bCs/>
          <w:color w:val="0070C0"/>
        </w:rPr>
        <w:t xml:space="preserve"> </w:t>
      </w:r>
    </w:p>
    <w:p w:rsidRPr="00DE6EE1" w:rsidR="00D0722A" w:rsidP="00DE6EE1" w:rsidRDefault="00D0722A" w14:paraId="2943E0A2" w14:textId="77777777">
      <w:pPr>
        <w:pStyle w:val="ListParagraph"/>
        <w:keepNext/>
        <w:keepLines/>
        <w:numPr>
          <w:ilvl w:val="0"/>
          <w:numId w:val="13"/>
        </w:numPr>
        <w:spacing w:before="270" w:line="270" w:lineRule="atLeast"/>
        <w:jc w:val="both"/>
        <w:outlineLvl w:val="0"/>
        <w:rPr>
          <w:rFonts w:ascii="Calibri Light" w:hAnsi="Calibri Light" w:eastAsia="Times New Roman" w:cs="Calibri Light"/>
          <w:b/>
          <w:bCs/>
          <w:sz w:val="18"/>
          <w:szCs w:val="18"/>
          <w:lang w:val="en-GB" w:eastAsia="en-US"/>
        </w:rPr>
      </w:pPr>
      <w:r w:rsidRPr="00DE6EE1">
        <w:rPr>
          <w:rFonts w:ascii="Calibri Light" w:hAnsi="Calibri Light" w:eastAsia="MS Mincho" w:cs="Calibri Light"/>
          <w:b/>
          <w:bCs/>
          <w:sz w:val="18"/>
          <w:szCs w:val="18"/>
          <w:lang w:val="en-US" w:eastAsia="en-US"/>
        </w:rPr>
        <w:t>Preliminary Requirements</w:t>
      </w:r>
    </w:p>
    <w:p w:rsidRPr="00DE6EE1" w:rsidR="00D0722A" w:rsidP="00D0722A" w:rsidRDefault="00D0722A" w14:paraId="2C0D7634" w14:textId="77777777">
      <w:pPr>
        <w:numPr>
          <w:ilvl w:val="0"/>
          <w:numId w:val="11"/>
        </w:numPr>
        <w:spacing w:line="270" w:lineRule="atLeast"/>
        <w:rPr>
          <w:rFonts w:ascii="Calibri Light" w:hAnsi="Calibri Light" w:eastAsia="Calibri Light" w:cs="Calibri Light"/>
          <w:bCs/>
          <w:sz w:val="18"/>
          <w:szCs w:val="18"/>
          <w:lang w:val="nl-NL" w:eastAsia="en-US"/>
        </w:rPr>
      </w:pPr>
      <w:r w:rsidRPr="00DE6EE1">
        <w:rPr>
          <w:rFonts w:ascii="Calibri Light" w:hAnsi="Calibri Light" w:eastAsia="Calibri Light" w:cs="Calibri Light"/>
          <w:bCs/>
          <w:sz w:val="18"/>
          <w:szCs w:val="18"/>
          <w:lang w:val="nl-NL" w:eastAsia="en-US"/>
        </w:rPr>
        <w:t xml:space="preserve">Company profile </w:t>
      </w:r>
    </w:p>
    <w:p w:rsidRPr="00DE6EE1" w:rsidR="00D0722A" w:rsidP="00D0722A" w:rsidRDefault="00D0722A" w14:paraId="1B7C6A15" w14:textId="77777777">
      <w:pPr>
        <w:numPr>
          <w:ilvl w:val="0"/>
          <w:numId w:val="11"/>
        </w:numPr>
        <w:spacing w:line="270" w:lineRule="atLeast"/>
        <w:rPr>
          <w:rFonts w:ascii="Calibri Light" w:hAnsi="Calibri Light" w:eastAsia="Calibri Light" w:cs="Calibri Light"/>
          <w:bCs/>
          <w:sz w:val="18"/>
          <w:szCs w:val="18"/>
          <w:lang w:val="nl-NL" w:eastAsia="en-US"/>
        </w:rPr>
      </w:pPr>
      <w:r w:rsidRPr="00DE6EE1">
        <w:rPr>
          <w:rFonts w:ascii="Calibri Light" w:hAnsi="Calibri Light" w:eastAsia="Calibri Light" w:cs="Calibri Light"/>
          <w:bCs/>
          <w:sz w:val="18"/>
          <w:szCs w:val="18"/>
          <w:lang w:val="nl-NL" w:eastAsia="en-US"/>
        </w:rPr>
        <w:t xml:space="preserve">Certificate of Incorporation/Registration </w:t>
      </w:r>
    </w:p>
    <w:p w:rsidRPr="00DE6EE1" w:rsidR="00D0722A" w:rsidP="00D0722A" w:rsidRDefault="00D0722A" w14:paraId="0EFE5C28" w14:textId="77777777">
      <w:pPr>
        <w:numPr>
          <w:ilvl w:val="0"/>
          <w:numId w:val="11"/>
        </w:numPr>
        <w:spacing w:line="270" w:lineRule="atLeast"/>
        <w:rPr>
          <w:rFonts w:ascii="Calibri Light" w:hAnsi="Calibri Light" w:eastAsia="Calibri Light" w:cs="Calibri Light"/>
          <w:bCs/>
          <w:sz w:val="18"/>
          <w:szCs w:val="18"/>
          <w:lang w:val="en-GB" w:eastAsia="en-US"/>
        </w:rPr>
      </w:pPr>
      <w:r w:rsidRPr="00DE6EE1">
        <w:rPr>
          <w:rFonts w:ascii="Calibri Light" w:hAnsi="Calibri Light" w:eastAsia="Calibri Light" w:cs="Calibri Light"/>
          <w:bCs/>
          <w:sz w:val="18"/>
          <w:szCs w:val="18"/>
          <w:lang w:val="en-GB" w:eastAsia="en-US"/>
        </w:rPr>
        <w:t xml:space="preserve">Copy of Memorandum &amp; Articles of Association </w:t>
      </w:r>
    </w:p>
    <w:p w:rsidRPr="00DE6EE1" w:rsidR="00D0722A" w:rsidP="00D0722A" w:rsidRDefault="00D0722A" w14:paraId="4F222AAB" w14:textId="77777777">
      <w:pPr>
        <w:numPr>
          <w:ilvl w:val="0"/>
          <w:numId w:val="11"/>
        </w:numPr>
        <w:spacing w:line="270" w:lineRule="atLeast"/>
        <w:rPr>
          <w:rFonts w:ascii="Calibri Light" w:hAnsi="Calibri Light" w:eastAsia="Calibri Light" w:cs="Calibri Light"/>
          <w:bCs/>
          <w:sz w:val="18"/>
          <w:szCs w:val="18"/>
          <w:lang w:val="nl-NL" w:eastAsia="en-US"/>
        </w:rPr>
      </w:pPr>
      <w:r w:rsidRPr="00DE6EE1">
        <w:rPr>
          <w:rFonts w:ascii="Calibri Light" w:hAnsi="Calibri Light" w:eastAsia="Calibri Light" w:cs="Calibri Light"/>
          <w:bCs/>
          <w:sz w:val="18"/>
          <w:szCs w:val="18"/>
          <w:lang w:val="nl-NL" w:eastAsia="en-US"/>
        </w:rPr>
        <w:t xml:space="preserve">Valid Trading License </w:t>
      </w:r>
    </w:p>
    <w:p w:rsidRPr="00DE6EE1" w:rsidR="00D0722A" w:rsidP="00D0722A" w:rsidRDefault="00D0722A" w14:paraId="6CCBCE8A" w14:textId="77777777">
      <w:pPr>
        <w:numPr>
          <w:ilvl w:val="0"/>
          <w:numId w:val="11"/>
        </w:numPr>
        <w:spacing w:line="270" w:lineRule="atLeast"/>
        <w:rPr>
          <w:rFonts w:ascii="Calibri Light" w:hAnsi="Calibri Light" w:eastAsia="Calibri Light" w:cs="Calibri Light"/>
          <w:bCs/>
          <w:sz w:val="18"/>
          <w:szCs w:val="18"/>
          <w:lang w:val="en-GB" w:eastAsia="en-US"/>
        </w:rPr>
      </w:pPr>
      <w:r w:rsidRPr="00DE6EE1">
        <w:rPr>
          <w:rFonts w:ascii="Calibri Light" w:hAnsi="Calibri Light" w:eastAsia="Calibri Light" w:cs="Calibri Light"/>
          <w:bCs/>
          <w:sz w:val="18"/>
          <w:szCs w:val="18"/>
          <w:lang w:val="en-GB" w:eastAsia="en-US"/>
        </w:rPr>
        <w:t>Current Tax Clearance Certificate addressed to SNV (TIN :1000112373)</w:t>
      </w:r>
    </w:p>
    <w:p w:rsidRPr="00DE6EE1" w:rsidR="00D0722A" w:rsidP="00D0722A" w:rsidRDefault="00D0722A" w14:paraId="61BF7DF7" w14:textId="182BCFAD">
      <w:pPr>
        <w:numPr>
          <w:ilvl w:val="0"/>
          <w:numId w:val="11"/>
        </w:numPr>
        <w:spacing w:line="270" w:lineRule="atLeast"/>
        <w:rPr>
          <w:rFonts w:ascii="Calibri Light" w:hAnsi="Calibri Light" w:eastAsia="Calibri Light" w:cs="Calibri Light"/>
          <w:bCs/>
          <w:sz w:val="18"/>
          <w:szCs w:val="18"/>
          <w:lang w:val="en-GB" w:eastAsia="en-US"/>
        </w:rPr>
      </w:pPr>
      <w:r w:rsidRPr="00DE6EE1">
        <w:rPr>
          <w:rFonts w:ascii="Calibri Light" w:hAnsi="Calibri Light" w:eastAsia="Calibri Light" w:cs="Calibri Light"/>
          <w:bCs/>
          <w:sz w:val="18"/>
          <w:szCs w:val="18"/>
          <w:lang w:val="en-GB" w:eastAsia="en-US"/>
        </w:rPr>
        <w:t>Last 2 years (202</w:t>
      </w:r>
      <w:r w:rsidRPr="00DE6EE1" w:rsidR="00DE6EE1">
        <w:rPr>
          <w:rFonts w:ascii="Calibri Light" w:hAnsi="Calibri Light" w:eastAsia="Calibri Light" w:cs="Calibri Light"/>
          <w:bCs/>
          <w:sz w:val="18"/>
          <w:szCs w:val="18"/>
          <w:lang w:val="en-GB" w:eastAsia="en-US"/>
        </w:rPr>
        <w:t>4</w:t>
      </w:r>
      <w:r w:rsidRPr="00DE6EE1">
        <w:rPr>
          <w:rFonts w:ascii="Calibri Light" w:hAnsi="Calibri Light" w:eastAsia="Calibri Light" w:cs="Calibri Light"/>
          <w:bCs/>
          <w:sz w:val="18"/>
          <w:szCs w:val="18"/>
          <w:lang w:val="en-GB" w:eastAsia="en-US"/>
        </w:rPr>
        <w:t xml:space="preserve"> &amp; 202</w:t>
      </w:r>
      <w:r w:rsidRPr="00DE6EE1" w:rsidR="00DE6EE1">
        <w:rPr>
          <w:rFonts w:ascii="Calibri Light" w:hAnsi="Calibri Light" w:eastAsia="Calibri Light" w:cs="Calibri Light"/>
          <w:bCs/>
          <w:sz w:val="18"/>
          <w:szCs w:val="18"/>
          <w:lang w:val="en-GB" w:eastAsia="en-US"/>
        </w:rPr>
        <w:t>5</w:t>
      </w:r>
      <w:r w:rsidRPr="00DE6EE1">
        <w:rPr>
          <w:rFonts w:ascii="Calibri Light" w:hAnsi="Calibri Light" w:eastAsia="Calibri Light" w:cs="Calibri Light"/>
          <w:bCs/>
          <w:sz w:val="18"/>
          <w:szCs w:val="18"/>
          <w:lang w:val="en-GB" w:eastAsia="en-US"/>
        </w:rPr>
        <w:t xml:space="preserve">) audit reports showing financial soundness to handle the services </w:t>
      </w:r>
    </w:p>
    <w:p w:rsidRPr="00D0722A" w:rsidR="00DE6EE1" w:rsidP="00DE6EE1" w:rsidRDefault="00DE6EE1" w14:paraId="0E01805B" w14:textId="77777777">
      <w:pPr>
        <w:spacing w:line="270" w:lineRule="atLeast"/>
        <w:ind w:left="720"/>
        <w:rPr>
          <w:rFonts w:ascii="Calibri Light" w:hAnsi="Calibri Light" w:eastAsia="Calibri Light" w:cs="Times New Roman"/>
          <w:bCs/>
          <w:sz w:val="21"/>
          <w:szCs w:val="20"/>
          <w:lang w:val="en-GB" w:eastAsia="en-US"/>
        </w:rPr>
      </w:pPr>
    </w:p>
    <w:p w:rsidRPr="00DE6EE1" w:rsidR="00D0722A" w:rsidP="00DE6EE1" w:rsidRDefault="00DE6EE1" w14:paraId="432A71DB" w14:textId="3319445E">
      <w:pPr>
        <w:pStyle w:val="ListParagraph"/>
        <w:numPr>
          <w:ilvl w:val="0"/>
          <w:numId w:val="13"/>
        </w:numPr>
        <w:spacing w:line="240" w:lineRule="auto"/>
        <w:rPr>
          <w:rFonts w:ascii="Calibri Light" w:hAnsi="Calibri Light" w:eastAsia="Verdana" w:cs="Calibri Light"/>
          <w:b/>
          <w:bCs/>
          <w:color w:val="000000" w:themeColor="text1"/>
          <w:sz w:val="18"/>
          <w:szCs w:val="18"/>
          <w:lang w:val="en-GB"/>
        </w:rPr>
      </w:pPr>
      <w:r w:rsidRPr="00DE6EE1">
        <w:rPr>
          <w:rFonts w:ascii="Calibri Light" w:hAnsi="Calibri Light" w:eastAsia="Verdana" w:cs="Calibri Light"/>
          <w:b/>
          <w:bCs/>
          <w:color w:val="000000" w:themeColor="text1"/>
          <w:sz w:val="18"/>
          <w:szCs w:val="18"/>
          <w:lang w:val="en-GB"/>
        </w:rPr>
        <w:t>Technical Criteria</w:t>
      </w:r>
    </w:p>
    <w:p w:rsidRPr="003A79D2" w:rsidR="00DE6EE1" w:rsidP="00EE64BA" w:rsidRDefault="00EE64BA" w14:paraId="21E629B2" w14:textId="1D13EDA7">
      <w:pPr>
        <w:rPr>
          <w:rFonts w:ascii="Calibri Light" w:hAnsi="Calibri Light" w:cs="Calibri Light"/>
          <w:sz w:val="18"/>
          <w:szCs w:val="18"/>
        </w:rPr>
      </w:pPr>
      <w:r w:rsidRPr="003A79D2">
        <w:rPr>
          <w:rFonts w:ascii="Calibri Light" w:hAnsi="Calibri Light" w:cs="Calibri Light"/>
          <w:b/>
          <w:bCs/>
          <w:sz w:val="18"/>
          <w:szCs w:val="18"/>
          <w:lang w:val="en-US"/>
        </w:rPr>
        <w:t>-</w:t>
      </w:r>
      <w:r w:rsidRPr="003A79D2">
        <w:rPr>
          <w:rFonts w:ascii="Calibri Light" w:hAnsi="Calibri Light" w:cs="Calibri Light"/>
          <w:sz w:val="18"/>
          <w:szCs w:val="18"/>
        </w:rPr>
        <w:t xml:space="preserve"> The contract will be awarded based on the following criteria:</w:t>
      </w:r>
    </w:p>
    <w:tbl>
      <w:tblPr>
        <w:tblStyle w:val="TableGrid"/>
        <w:tblW w:w="9630" w:type="dxa"/>
        <w:shd w:val="clear" w:color="auto" w:fill="FFFFFF" w:themeFill="background1"/>
        <w:tblLook w:val="04A0" w:firstRow="1" w:lastRow="0" w:firstColumn="1" w:lastColumn="0" w:noHBand="0" w:noVBand="1"/>
      </w:tblPr>
      <w:tblGrid>
        <w:gridCol w:w="8185"/>
        <w:gridCol w:w="1445"/>
      </w:tblGrid>
      <w:tr w:rsidRPr="003A79D2" w:rsidR="007C1040" w:rsidTr="00DE3499" w14:paraId="5F90AA68" w14:textId="77777777">
        <w:trPr>
          <w:trHeight w:val="233"/>
        </w:trPr>
        <w:tc>
          <w:tcPr>
            <w:tcW w:w="8185" w:type="dxa"/>
            <w:shd w:val="clear" w:color="auto" w:fill="FFFFFF" w:themeFill="background1"/>
            <w:hideMark/>
          </w:tcPr>
          <w:p w:rsidRPr="003A79D2" w:rsidR="00CF3F32" w:rsidP="007C1040" w:rsidRDefault="00CF3F32" w14:paraId="202B961F" w14:textId="1F460C32">
            <w:pPr>
              <w:rPr>
                <w:rFonts w:ascii="Calibri Light" w:hAnsi="Calibri Light" w:cs="Calibri Light"/>
                <w:b/>
                <w:bCs/>
                <w:sz w:val="18"/>
                <w:szCs w:val="18"/>
                <w:lang w:val="en-GB"/>
              </w:rPr>
            </w:pPr>
            <w:r w:rsidRPr="003A79D2">
              <w:rPr>
                <w:rFonts w:ascii="Calibri Light" w:hAnsi="Calibri Light" w:cs="Calibri Light"/>
                <w:b/>
                <w:sz w:val="18"/>
                <w:szCs w:val="18"/>
              </w:rPr>
              <w:t>Evaluation Criteria</w:t>
            </w:r>
            <w:r w:rsidRPr="003A79D2" w:rsidR="00085A38">
              <w:rPr>
                <w:rFonts w:ascii="Calibri Light" w:hAnsi="Calibri Light" w:cs="Calibri Light"/>
                <w:b/>
                <w:bCs/>
                <w:sz w:val="18"/>
                <w:szCs w:val="18"/>
                <w:lang w:val="en-GB"/>
              </w:rPr>
              <w:t xml:space="preserve">. </w:t>
            </w:r>
          </w:p>
        </w:tc>
        <w:tc>
          <w:tcPr>
            <w:tcW w:w="1445" w:type="dxa"/>
            <w:shd w:val="clear" w:color="auto" w:fill="FFFFFF" w:themeFill="background1"/>
            <w:hideMark/>
          </w:tcPr>
          <w:p w:rsidRPr="003A79D2" w:rsidR="00CF3F32" w:rsidP="007C1040" w:rsidRDefault="00CF3F32" w14:paraId="432AE499" w14:textId="77777777">
            <w:pPr>
              <w:rPr>
                <w:rFonts w:ascii="Calibri Light" w:hAnsi="Calibri Light" w:cs="Calibri Light"/>
                <w:b/>
                <w:sz w:val="18"/>
                <w:szCs w:val="18"/>
              </w:rPr>
            </w:pPr>
            <w:r w:rsidRPr="003A79D2">
              <w:rPr>
                <w:rFonts w:ascii="Calibri Light" w:hAnsi="Calibri Light" w:cs="Calibri Light"/>
                <w:b/>
                <w:sz w:val="18"/>
                <w:szCs w:val="18"/>
              </w:rPr>
              <w:t>Weight (%)</w:t>
            </w:r>
          </w:p>
        </w:tc>
      </w:tr>
      <w:tr w:rsidRPr="003A79D2" w:rsidR="00B425EA" w:rsidTr="00DE3499" w14:paraId="1870BF28" w14:textId="77777777">
        <w:trPr>
          <w:trHeight w:val="546"/>
        </w:trPr>
        <w:tc>
          <w:tcPr>
            <w:tcW w:w="8185" w:type="dxa"/>
            <w:shd w:val="clear" w:color="auto" w:fill="FFFFFF" w:themeFill="background1"/>
          </w:tcPr>
          <w:p w:rsidRPr="003A79D2" w:rsidR="00B425EA" w:rsidP="007C1040" w:rsidRDefault="00B425EA" w14:paraId="1770C254" w14:textId="13631133">
            <w:pPr>
              <w:rPr>
                <w:rFonts w:ascii="Calibri Light" w:hAnsi="Calibri Light" w:cs="Calibri Light"/>
                <w:b/>
                <w:bCs/>
                <w:sz w:val="18"/>
                <w:szCs w:val="18"/>
                <w:lang w:val="en-GB"/>
              </w:rPr>
            </w:pPr>
            <w:r w:rsidRPr="003A79D2">
              <w:rPr>
                <w:rFonts w:ascii="Calibri Light" w:hAnsi="Calibri Light" w:cs="Calibri Light"/>
                <w:b/>
                <w:bCs/>
                <w:sz w:val="18"/>
                <w:szCs w:val="18"/>
                <w:lang w:val="en-GB"/>
              </w:rPr>
              <w:t>Technical criteria</w:t>
            </w:r>
            <w:r w:rsidRPr="003A79D2" w:rsidR="00085A38">
              <w:rPr>
                <w:rFonts w:ascii="Calibri Light" w:hAnsi="Calibri Light" w:cs="Calibri Light"/>
                <w:b/>
                <w:bCs/>
                <w:sz w:val="18"/>
                <w:szCs w:val="18"/>
                <w:lang w:val="en-GB"/>
              </w:rPr>
              <w:t xml:space="preserve"> (out of a score of </w:t>
            </w:r>
            <w:r w:rsidR="00D26EC2">
              <w:rPr>
                <w:rFonts w:ascii="Calibri Light" w:hAnsi="Calibri Light" w:cs="Calibri Light"/>
                <w:b/>
                <w:bCs/>
                <w:sz w:val="18"/>
                <w:szCs w:val="18"/>
                <w:lang w:val="en-GB"/>
              </w:rPr>
              <w:t>8</w:t>
            </w:r>
            <w:r w:rsidRPr="003A79D2" w:rsidR="00085A38">
              <w:rPr>
                <w:rFonts w:ascii="Calibri Light" w:hAnsi="Calibri Light" w:cs="Calibri Light"/>
                <w:b/>
                <w:bCs/>
                <w:sz w:val="18"/>
                <w:szCs w:val="18"/>
                <w:lang w:val="en-GB"/>
              </w:rPr>
              <w:t xml:space="preserve">0. One who scores </w:t>
            </w:r>
            <w:r w:rsidRPr="003A79D2" w:rsidR="00AE52E3">
              <w:rPr>
                <w:rFonts w:ascii="Calibri Light" w:hAnsi="Calibri Light" w:cs="Calibri Light"/>
                <w:b/>
                <w:bCs/>
                <w:sz w:val="18"/>
                <w:szCs w:val="18"/>
                <w:lang w:val="en-GB"/>
              </w:rPr>
              <w:t>at least</w:t>
            </w:r>
            <w:r w:rsidRPr="003A79D2" w:rsidR="00085A38">
              <w:rPr>
                <w:rFonts w:ascii="Calibri Light" w:hAnsi="Calibri Light" w:cs="Calibri Light"/>
                <w:b/>
                <w:bCs/>
                <w:sz w:val="18"/>
                <w:szCs w:val="18"/>
                <w:lang w:val="en-GB"/>
              </w:rPr>
              <w:t xml:space="preserve"> </w:t>
            </w:r>
            <w:r w:rsidR="00D26EC2">
              <w:rPr>
                <w:rFonts w:ascii="Calibri Light" w:hAnsi="Calibri Light" w:cs="Calibri Light"/>
                <w:b/>
                <w:bCs/>
                <w:sz w:val="18"/>
                <w:szCs w:val="18"/>
                <w:lang w:val="en-GB"/>
              </w:rPr>
              <w:t>6</w:t>
            </w:r>
            <w:r w:rsidRPr="003A79D2" w:rsidR="00085A38">
              <w:rPr>
                <w:rFonts w:ascii="Calibri Light" w:hAnsi="Calibri Light" w:cs="Calibri Light"/>
                <w:b/>
                <w:bCs/>
                <w:sz w:val="18"/>
                <w:szCs w:val="18"/>
                <w:lang w:val="en-GB"/>
              </w:rPr>
              <w:t>0 will progress to financial evaluation)</w:t>
            </w:r>
          </w:p>
        </w:tc>
        <w:tc>
          <w:tcPr>
            <w:tcW w:w="1445" w:type="dxa"/>
            <w:shd w:val="clear" w:color="auto" w:fill="FFFFFF" w:themeFill="background1"/>
          </w:tcPr>
          <w:p w:rsidRPr="003A79D2" w:rsidR="00B425EA" w:rsidP="007C1040" w:rsidRDefault="00B425EA" w14:paraId="5BDBC065" w14:textId="77777777">
            <w:pPr>
              <w:rPr>
                <w:rFonts w:ascii="Calibri Light" w:hAnsi="Calibri Light" w:cs="Calibri Light"/>
                <w:sz w:val="18"/>
                <w:szCs w:val="18"/>
                <w:lang w:val="en-GB"/>
              </w:rPr>
            </w:pPr>
          </w:p>
        </w:tc>
      </w:tr>
      <w:tr w:rsidRPr="003A79D2" w:rsidR="007C1040" w:rsidTr="00DE3499" w14:paraId="6B0F4D43" w14:textId="77777777">
        <w:trPr>
          <w:trHeight w:val="656"/>
        </w:trPr>
        <w:tc>
          <w:tcPr>
            <w:tcW w:w="8185" w:type="dxa"/>
            <w:shd w:val="clear" w:color="auto" w:fill="FFFFFF" w:themeFill="background1"/>
            <w:hideMark/>
          </w:tcPr>
          <w:p w:rsidRPr="003A79D2" w:rsidR="00386B8F" w:rsidP="00386B8F" w:rsidRDefault="00386B8F" w14:paraId="37438DF1" w14:textId="77777777">
            <w:pPr>
              <w:rPr>
                <w:rFonts w:ascii="Calibri Light" w:hAnsi="Calibri Light" w:cs="Calibri Light"/>
                <w:b/>
                <w:bCs/>
                <w:sz w:val="18"/>
                <w:szCs w:val="18"/>
                <w:lang w:val="en-GB"/>
              </w:rPr>
            </w:pPr>
            <w:r w:rsidRPr="003A79D2">
              <w:rPr>
                <w:rFonts w:ascii="Calibri Light" w:hAnsi="Calibri Light" w:cs="Calibri Light"/>
                <w:b/>
                <w:bCs/>
                <w:sz w:val="18"/>
                <w:szCs w:val="18"/>
                <w:lang w:val="en-GB"/>
              </w:rPr>
              <w:t>Overall Response</w:t>
            </w:r>
          </w:p>
          <w:p w:rsidRPr="003A79D2" w:rsidR="00386B8F" w:rsidP="00386B8F" w:rsidRDefault="00386B8F" w14:paraId="35A92A9F" w14:textId="2ACCA492">
            <w:pPr>
              <w:rPr>
                <w:rFonts w:ascii="Calibri Light" w:hAnsi="Calibri Light" w:cs="Calibri Light"/>
                <w:sz w:val="18"/>
                <w:szCs w:val="18"/>
                <w:lang w:val="en-GB"/>
              </w:rPr>
            </w:pPr>
            <w:r w:rsidRPr="003A79D2">
              <w:rPr>
                <w:rFonts w:ascii="Calibri Light" w:hAnsi="Calibri Light" w:cs="Calibri Light"/>
                <w:sz w:val="18"/>
                <w:szCs w:val="18"/>
                <w:lang w:val="en-GB"/>
              </w:rPr>
              <w:t>Relevant capabilities and experience working with</w:t>
            </w:r>
            <w:r w:rsidRPr="003A79D2" w:rsidR="00722C61">
              <w:rPr>
                <w:rFonts w:ascii="Calibri Light" w:hAnsi="Calibri Light" w:cs="Calibri Light"/>
                <w:sz w:val="18"/>
                <w:szCs w:val="18"/>
                <w:lang w:val="en-GB"/>
              </w:rPr>
              <w:t xml:space="preserve"> </w:t>
            </w:r>
            <w:r w:rsidRPr="003A79D2" w:rsidR="001D03A8">
              <w:rPr>
                <w:rFonts w:ascii="Calibri Light" w:hAnsi="Calibri Light" w:cs="Calibri Light"/>
                <w:sz w:val="18"/>
                <w:szCs w:val="18"/>
                <w:lang w:val="en-GB"/>
              </w:rPr>
              <w:t>development</w:t>
            </w:r>
            <w:r w:rsidRPr="003A79D2">
              <w:rPr>
                <w:rFonts w:ascii="Calibri Light" w:hAnsi="Calibri Light" w:cs="Calibri Light"/>
                <w:sz w:val="18"/>
                <w:szCs w:val="18"/>
                <w:lang w:val="en-GB"/>
              </w:rPr>
              <w:t xml:space="preserve"> organi</w:t>
            </w:r>
            <w:r w:rsidRPr="003A79D2" w:rsidR="001D03A8">
              <w:rPr>
                <w:rFonts w:ascii="Calibri Light" w:hAnsi="Calibri Light" w:cs="Calibri Light"/>
                <w:sz w:val="18"/>
                <w:szCs w:val="18"/>
                <w:lang w:val="en-GB"/>
              </w:rPr>
              <w:t>s</w:t>
            </w:r>
            <w:r w:rsidRPr="003A79D2">
              <w:rPr>
                <w:rFonts w:ascii="Calibri Light" w:hAnsi="Calibri Light" w:cs="Calibri Light"/>
                <w:sz w:val="18"/>
                <w:szCs w:val="18"/>
                <w:lang w:val="en-GB"/>
              </w:rPr>
              <w:t xml:space="preserve">ations, agencies, and other entities on similar scopes and creativity/innovation. </w:t>
            </w:r>
          </w:p>
          <w:p w:rsidRPr="003A79D2" w:rsidR="00F72FAA" w:rsidP="00386B8F" w:rsidRDefault="00F72FAA" w14:paraId="6AB66308" w14:textId="052CDC9B">
            <w:pPr>
              <w:rPr>
                <w:rFonts w:ascii="Calibri Light" w:hAnsi="Calibri Light" w:cs="Calibri Light"/>
                <w:sz w:val="18"/>
                <w:szCs w:val="18"/>
                <w:lang w:val="en-GB"/>
              </w:rPr>
            </w:pPr>
            <w:r w:rsidRPr="003A79D2">
              <w:rPr>
                <w:rFonts w:ascii="Calibri Light" w:hAnsi="Calibri Light" w:cs="Calibri Light"/>
                <w:sz w:val="18"/>
                <w:szCs w:val="18"/>
                <w:lang w:val="en-GB"/>
              </w:rPr>
              <w:t>Considerations:</w:t>
            </w:r>
          </w:p>
          <w:p w:rsidRPr="003A79D2" w:rsidR="00386B8F" w:rsidP="00386B8F" w:rsidRDefault="00386B8F" w14:paraId="35D4E7F6" w14:textId="77777777">
            <w:pPr>
              <w:rPr>
                <w:rFonts w:ascii="Calibri Light" w:hAnsi="Calibri Light" w:cs="Calibri Light"/>
                <w:sz w:val="18"/>
                <w:szCs w:val="18"/>
                <w:lang w:val="en-GB"/>
              </w:rPr>
            </w:pPr>
            <w:r w:rsidRPr="003A79D2">
              <w:rPr>
                <w:rFonts w:ascii="Calibri Light" w:hAnsi="Calibri Light" w:cs="Calibri Light"/>
                <w:sz w:val="18"/>
                <w:szCs w:val="18"/>
                <w:lang w:val="en-GB"/>
              </w:rPr>
              <w:t>-Completeness of response - (5 marks)</w:t>
            </w:r>
          </w:p>
          <w:p w:rsidRPr="003A79D2" w:rsidR="00386B8F" w:rsidP="00386B8F" w:rsidRDefault="00386B8F" w14:paraId="43D385CF" w14:textId="77777777">
            <w:pPr>
              <w:rPr>
                <w:rFonts w:ascii="Calibri Light" w:hAnsi="Calibri Light" w:cs="Calibri Light"/>
                <w:sz w:val="18"/>
                <w:szCs w:val="18"/>
                <w:lang w:val="en-GB"/>
              </w:rPr>
            </w:pPr>
            <w:r w:rsidRPr="003A79D2">
              <w:rPr>
                <w:rFonts w:ascii="Calibri Light" w:hAnsi="Calibri Light" w:cs="Calibri Light"/>
                <w:sz w:val="18"/>
                <w:szCs w:val="18"/>
                <w:lang w:val="en-GB"/>
              </w:rPr>
              <w:t xml:space="preserve">-Overall concord between task order needs and the samples – (5 marks) </w:t>
            </w:r>
          </w:p>
          <w:p w:rsidRPr="003A79D2" w:rsidR="00CF3F32" w:rsidP="00386B8F" w:rsidRDefault="00386B8F" w14:paraId="4BE6360A" w14:textId="6E2ACD47">
            <w:pPr>
              <w:rPr>
                <w:rFonts w:ascii="Calibri Light" w:hAnsi="Calibri Light" w:cs="Calibri Light"/>
                <w:sz w:val="18"/>
                <w:szCs w:val="18"/>
              </w:rPr>
            </w:pPr>
            <w:r w:rsidRPr="003A79D2">
              <w:rPr>
                <w:rFonts w:ascii="Calibri Light" w:hAnsi="Calibri Light" w:cs="Calibri Light"/>
                <w:sz w:val="18"/>
                <w:szCs w:val="18"/>
                <w:lang w:val="en-GB"/>
              </w:rPr>
              <w:lastRenderedPageBreak/>
              <w:t xml:space="preserve">-Credible overall experience and </w:t>
            </w:r>
            <w:r w:rsidRPr="003A79D2" w:rsidR="00706701">
              <w:rPr>
                <w:rFonts w:ascii="Calibri Light" w:hAnsi="Calibri Light" w:cs="Calibri Light"/>
                <w:sz w:val="18"/>
                <w:szCs w:val="18"/>
                <w:lang w:val="en-GB"/>
              </w:rPr>
              <w:t>result and</w:t>
            </w:r>
            <w:r w:rsidRPr="003A79D2">
              <w:rPr>
                <w:rFonts w:ascii="Calibri Light" w:hAnsi="Calibri Light" w:cs="Calibri Light"/>
                <w:sz w:val="18"/>
                <w:szCs w:val="18"/>
                <w:lang w:val="en-GB"/>
              </w:rPr>
              <w:t xml:space="preserve"> quality-oriented proposal - (20 </w:t>
            </w:r>
            <w:r w:rsidRPr="003A79D2" w:rsidR="00CD6788">
              <w:rPr>
                <w:rFonts w:ascii="Calibri Light" w:hAnsi="Calibri Light" w:cs="Calibri Light"/>
                <w:sz w:val="18"/>
                <w:szCs w:val="18"/>
                <w:lang w:val="en-GB"/>
              </w:rPr>
              <w:t xml:space="preserve">marks)  </w:t>
            </w:r>
          </w:p>
        </w:tc>
        <w:tc>
          <w:tcPr>
            <w:tcW w:w="1445" w:type="dxa"/>
            <w:shd w:val="clear" w:color="auto" w:fill="FFFFFF" w:themeFill="background1"/>
            <w:hideMark/>
          </w:tcPr>
          <w:p w:rsidRPr="003A79D2" w:rsidR="00CF3F32" w:rsidP="007C1040" w:rsidRDefault="00CF3F32" w14:paraId="59B40ACD" w14:textId="77777777">
            <w:pPr>
              <w:rPr>
                <w:rFonts w:ascii="Calibri Light" w:hAnsi="Calibri Light" w:cs="Calibri Light"/>
                <w:sz w:val="18"/>
                <w:szCs w:val="18"/>
              </w:rPr>
            </w:pPr>
            <w:r w:rsidRPr="003A79D2">
              <w:rPr>
                <w:rFonts w:ascii="Calibri Light" w:hAnsi="Calibri Light" w:cs="Calibri Light"/>
                <w:sz w:val="18"/>
                <w:szCs w:val="18"/>
              </w:rPr>
              <w:lastRenderedPageBreak/>
              <w:t>30</w:t>
            </w:r>
          </w:p>
        </w:tc>
      </w:tr>
      <w:tr w:rsidRPr="003A79D2" w:rsidR="00B425EA" w:rsidTr="00DE3499" w14:paraId="788D7525" w14:textId="77777777">
        <w:trPr>
          <w:trHeight w:val="605"/>
        </w:trPr>
        <w:tc>
          <w:tcPr>
            <w:tcW w:w="8185" w:type="dxa"/>
            <w:shd w:val="clear" w:color="auto" w:fill="FFFFFF" w:themeFill="background1"/>
          </w:tcPr>
          <w:p w:rsidRPr="003A79D2" w:rsidR="00386B8F" w:rsidP="00386B8F" w:rsidRDefault="005E7C6D" w14:paraId="09F461F4" w14:textId="755C0CD7">
            <w:pPr>
              <w:rPr>
                <w:rFonts w:ascii="Calibri Light" w:hAnsi="Calibri Light" w:cs="Calibri Light"/>
                <w:b/>
                <w:bCs/>
                <w:sz w:val="18"/>
                <w:szCs w:val="18"/>
                <w:lang w:val="en-GB"/>
              </w:rPr>
            </w:pPr>
            <w:r w:rsidRPr="003A79D2">
              <w:rPr>
                <w:rFonts w:ascii="Calibri Light" w:hAnsi="Calibri Light" w:cs="Calibri Light"/>
                <w:b/>
                <w:bCs/>
                <w:sz w:val="18"/>
                <w:szCs w:val="18"/>
                <w:lang w:val="en-GB"/>
              </w:rPr>
              <w:t>Technical capac</w:t>
            </w:r>
            <w:r w:rsidRPr="003A79D2" w:rsidR="00EA5148">
              <w:rPr>
                <w:rFonts w:ascii="Calibri Light" w:hAnsi="Calibri Light" w:cs="Calibri Light"/>
                <w:b/>
                <w:bCs/>
                <w:sz w:val="18"/>
                <w:szCs w:val="18"/>
                <w:lang w:val="en-GB"/>
              </w:rPr>
              <w:t>ity</w:t>
            </w:r>
          </w:p>
          <w:p w:rsidRPr="003A79D2" w:rsidR="00386B8F" w:rsidP="00386B8F" w:rsidRDefault="00386B8F" w14:paraId="7F5E7ABE" w14:textId="5A75817A">
            <w:pPr>
              <w:rPr>
                <w:rFonts w:ascii="Calibri Light" w:hAnsi="Calibri Light" w:cs="Calibri Light"/>
                <w:sz w:val="18"/>
                <w:szCs w:val="18"/>
                <w:lang w:val="en-GB"/>
              </w:rPr>
            </w:pPr>
            <w:r w:rsidRPr="003A79D2">
              <w:rPr>
                <w:rFonts w:ascii="Calibri Light" w:hAnsi="Calibri Light" w:cs="Calibri Light"/>
                <w:sz w:val="18"/>
                <w:szCs w:val="18"/>
                <w:lang w:val="en-GB"/>
              </w:rPr>
              <w:t>-Skills (team CVs) and capacity (equipment &amp; software) of the firm to deliver the expected multimedia outputs - (</w:t>
            </w:r>
            <w:r w:rsidRPr="003A79D2" w:rsidR="00D15CA4">
              <w:rPr>
                <w:rFonts w:ascii="Calibri Light" w:hAnsi="Calibri Light" w:cs="Calibri Light"/>
                <w:sz w:val="18"/>
                <w:szCs w:val="18"/>
                <w:lang w:val="en-GB"/>
              </w:rPr>
              <w:t>20</w:t>
            </w:r>
            <w:r w:rsidRPr="003A79D2">
              <w:rPr>
                <w:rFonts w:ascii="Calibri Light" w:hAnsi="Calibri Light" w:cs="Calibri Light"/>
                <w:sz w:val="18"/>
                <w:szCs w:val="18"/>
                <w:lang w:val="en-GB"/>
              </w:rPr>
              <w:t xml:space="preserve"> marks)</w:t>
            </w:r>
          </w:p>
          <w:p w:rsidRPr="003A79D2" w:rsidR="00B425EA" w:rsidP="007C1040" w:rsidRDefault="00B425EA" w14:paraId="40DBB157" w14:textId="39AD951C">
            <w:pPr>
              <w:rPr>
                <w:rFonts w:ascii="Calibri Light" w:hAnsi="Calibri Light" w:cs="Calibri Light"/>
                <w:sz w:val="18"/>
                <w:szCs w:val="18"/>
                <w:lang w:val="en-GB"/>
              </w:rPr>
            </w:pPr>
          </w:p>
        </w:tc>
        <w:tc>
          <w:tcPr>
            <w:tcW w:w="1445" w:type="dxa"/>
            <w:shd w:val="clear" w:color="auto" w:fill="FFFFFF" w:themeFill="background1"/>
          </w:tcPr>
          <w:p w:rsidRPr="003A79D2" w:rsidR="00B425EA" w:rsidP="007C1040" w:rsidRDefault="00D15CA4" w14:paraId="472F3191" w14:textId="086161ED">
            <w:pPr>
              <w:rPr>
                <w:rFonts w:ascii="Calibri Light" w:hAnsi="Calibri Light" w:cs="Calibri Light"/>
                <w:sz w:val="18"/>
                <w:szCs w:val="18"/>
                <w:lang w:val="en-GB"/>
              </w:rPr>
            </w:pPr>
            <w:r w:rsidRPr="003A79D2">
              <w:rPr>
                <w:rFonts w:ascii="Calibri Light" w:hAnsi="Calibri Light" w:cs="Calibri Light"/>
                <w:sz w:val="18"/>
                <w:szCs w:val="18"/>
                <w:lang w:val="en-GB"/>
              </w:rPr>
              <w:t>20</w:t>
            </w:r>
          </w:p>
        </w:tc>
      </w:tr>
      <w:tr w:rsidRPr="003A79D2" w:rsidR="00B425EA" w:rsidTr="00DE3499" w14:paraId="3ADA7234" w14:textId="77777777">
        <w:trPr>
          <w:trHeight w:val="415"/>
        </w:trPr>
        <w:tc>
          <w:tcPr>
            <w:tcW w:w="8185" w:type="dxa"/>
            <w:shd w:val="clear" w:color="auto" w:fill="FFFFFF" w:themeFill="background1"/>
          </w:tcPr>
          <w:p w:rsidRPr="003A79D2" w:rsidR="00426DAA" w:rsidP="00386B8F" w:rsidRDefault="005E7C6D" w14:paraId="0649CF3D" w14:textId="44C53F49">
            <w:pPr>
              <w:rPr>
                <w:rFonts w:ascii="Calibri Light" w:hAnsi="Calibri Light" w:cs="Calibri Light"/>
                <w:b/>
                <w:bCs/>
                <w:sz w:val="18"/>
                <w:szCs w:val="18"/>
                <w:lang w:val="en-GB"/>
              </w:rPr>
            </w:pPr>
            <w:r w:rsidRPr="003A79D2">
              <w:rPr>
                <w:rFonts w:ascii="Calibri Light" w:hAnsi="Calibri Light" w:cs="Calibri Light"/>
                <w:b/>
                <w:bCs/>
                <w:sz w:val="18"/>
                <w:szCs w:val="18"/>
                <w:lang w:val="en-GB"/>
              </w:rPr>
              <w:t>Technical competencies</w:t>
            </w:r>
          </w:p>
          <w:p w:rsidRPr="003A79D2" w:rsidR="00386B8F" w:rsidP="00386B8F" w:rsidRDefault="00386B8F" w14:paraId="793A9F80" w14:textId="3D76E0FC">
            <w:pPr>
              <w:rPr>
                <w:rFonts w:ascii="Calibri Light" w:hAnsi="Calibri Light" w:cs="Calibri Light"/>
                <w:sz w:val="18"/>
                <w:szCs w:val="18"/>
                <w:lang w:val="en-GB"/>
              </w:rPr>
            </w:pPr>
            <w:r w:rsidRPr="003A79D2">
              <w:rPr>
                <w:rFonts w:ascii="Calibri Light" w:hAnsi="Calibri Light" w:cs="Calibri Light"/>
                <w:sz w:val="18"/>
                <w:szCs w:val="18"/>
                <w:lang w:val="en-GB"/>
              </w:rPr>
              <w:t>Relevant quality of portfolio (20 for photos) for proposed output. Portfolio samples for the referenced outputs specifically should be provided in soft copy.</w:t>
            </w:r>
          </w:p>
          <w:p w:rsidRPr="003A79D2" w:rsidR="00386B8F" w:rsidP="00386B8F" w:rsidRDefault="00386B8F" w14:paraId="54BFF095" w14:textId="2099A281">
            <w:pPr>
              <w:rPr>
                <w:rFonts w:ascii="Calibri Light" w:hAnsi="Calibri Light" w:cs="Calibri Light"/>
                <w:sz w:val="18"/>
                <w:szCs w:val="18"/>
                <w:lang w:val="en-GB"/>
              </w:rPr>
            </w:pPr>
            <w:r w:rsidRPr="003A79D2">
              <w:rPr>
                <w:rFonts w:ascii="Calibri Light" w:hAnsi="Calibri Light" w:cs="Calibri Light"/>
                <w:sz w:val="18"/>
                <w:szCs w:val="18"/>
                <w:lang w:val="en-GB"/>
              </w:rPr>
              <w:t>Considerations:</w:t>
            </w:r>
          </w:p>
          <w:p w:rsidRPr="003A79D2" w:rsidR="00386B8F" w:rsidP="00386B8F" w:rsidRDefault="00386B8F" w14:paraId="627D5E7E" w14:textId="1191BBBB">
            <w:pPr>
              <w:rPr>
                <w:rFonts w:ascii="Calibri Light" w:hAnsi="Calibri Light" w:cs="Calibri Light"/>
                <w:sz w:val="18"/>
                <w:szCs w:val="18"/>
                <w:lang w:val="en-GB"/>
              </w:rPr>
            </w:pPr>
            <w:r w:rsidRPr="003A79D2">
              <w:rPr>
                <w:rFonts w:ascii="Calibri Light" w:hAnsi="Calibri Light" w:cs="Calibri Light"/>
                <w:sz w:val="18"/>
                <w:szCs w:val="18"/>
                <w:lang w:val="en-GB"/>
              </w:rPr>
              <w:t>-</w:t>
            </w:r>
            <w:r w:rsidRPr="003A79D2" w:rsidR="00DE0866">
              <w:rPr>
                <w:rFonts w:ascii="Calibri Light" w:hAnsi="Calibri Light" w:cs="Calibri Light"/>
                <w:sz w:val="18"/>
                <w:szCs w:val="18"/>
                <w:lang w:val="en-GB"/>
              </w:rPr>
              <w:t xml:space="preserve"> Photo </w:t>
            </w:r>
            <w:r w:rsidRPr="003A79D2">
              <w:rPr>
                <w:rFonts w:ascii="Calibri Light" w:hAnsi="Calibri Light" w:cs="Calibri Light"/>
                <w:sz w:val="18"/>
                <w:szCs w:val="18"/>
                <w:lang w:val="en-GB"/>
              </w:rPr>
              <w:t>quality - (1</w:t>
            </w:r>
            <w:r w:rsidRPr="003A79D2" w:rsidR="00D15CA4">
              <w:rPr>
                <w:rFonts w:ascii="Calibri Light" w:hAnsi="Calibri Light" w:cs="Calibri Light"/>
                <w:sz w:val="18"/>
                <w:szCs w:val="18"/>
                <w:lang w:val="en-GB"/>
              </w:rPr>
              <w:t>0</w:t>
            </w:r>
            <w:r w:rsidRPr="003A79D2">
              <w:rPr>
                <w:rFonts w:ascii="Calibri Light" w:hAnsi="Calibri Light" w:cs="Calibri Light"/>
                <w:sz w:val="18"/>
                <w:szCs w:val="18"/>
                <w:lang w:val="en-GB"/>
              </w:rPr>
              <w:t xml:space="preserve"> marks)</w:t>
            </w:r>
          </w:p>
          <w:p w:rsidRPr="003A79D2" w:rsidR="00386B8F" w:rsidP="00386B8F" w:rsidRDefault="00386B8F" w14:paraId="7E9EE3DB" w14:textId="3A784953">
            <w:pPr>
              <w:rPr>
                <w:rFonts w:ascii="Calibri Light" w:hAnsi="Calibri Light" w:cs="Calibri Light"/>
                <w:sz w:val="18"/>
                <w:szCs w:val="18"/>
                <w:lang w:val="en-GB"/>
              </w:rPr>
            </w:pPr>
            <w:r w:rsidRPr="003A79D2">
              <w:rPr>
                <w:rFonts w:ascii="Calibri Light" w:hAnsi="Calibri Light" w:cs="Calibri Light"/>
                <w:sz w:val="18"/>
                <w:szCs w:val="18"/>
                <w:lang w:val="en-GB"/>
              </w:rPr>
              <w:t xml:space="preserve">-Production direction </w:t>
            </w:r>
            <w:r w:rsidRPr="003A79D2" w:rsidR="003F0084">
              <w:rPr>
                <w:rFonts w:ascii="Calibri Light" w:hAnsi="Calibri Light" w:cs="Calibri Light"/>
                <w:sz w:val="18"/>
                <w:szCs w:val="18"/>
                <w:lang w:val="en-GB"/>
              </w:rPr>
              <w:t>and</w:t>
            </w:r>
            <w:r w:rsidRPr="003A79D2">
              <w:rPr>
                <w:rFonts w:ascii="Calibri Light" w:hAnsi="Calibri Light" w:cs="Calibri Light"/>
                <w:sz w:val="18"/>
                <w:szCs w:val="18"/>
                <w:lang w:val="en-GB"/>
              </w:rPr>
              <w:t xml:space="preserve"> creativity- (</w:t>
            </w:r>
            <w:r w:rsidRPr="003A79D2" w:rsidR="00EA5148">
              <w:rPr>
                <w:rFonts w:ascii="Calibri Light" w:hAnsi="Calibri Light" w:cs="Calibri Light"/>
                <w:sz w:val="18"/>
                <w:szCs w:val="18"/>
                <w:lang w:val="en-GB"/>
              </w:rPr>
              <w:t>1</w:t>
            </w:r>
            <w:r w:rsidRPr="003A79D2" w:rsidR="00D15CA4">
              <w:rPr>
                <w:rFonts w:ascii="Calibri Light" w:hAnsi="Calibri Light" w:cs="Calibri Light"/>
                <w:sz w:val="18"/>
                <w:szCs w:val="18"/>
                <w:lang w:val="en-GB"/>
              </w:rPr>
              <w:t>0</w:t>
            </w:r>
            <w:r w:rsidRPr="003A79D2">
              <w:rPr>
                <w:rFonts w:ascii="Calibri Light" w:hAnsi="Calibri Light" w:cs="Calibri Light"/>
                <w:sz w:val="18"/>
                <w:szCs w:val="18"/>
                <w:lang w:val="en-GB"/>
              </w:rPr>
              <w:t xml:space="preserve"> marks)</w:t>
            </w:r>
          </w:p>
          <w:p w:rsidRPr="003A79D2" w:rsidR="00B425EA" w:rsidP="00EA008B" w:rsidRDefault="00B425EA" w14:paraId="54565E92" w14:textId="11620A87">
            <w:pPr>
              <w:rPr>
                <w:rFonts w:ascii="Calibri Light" w:hAnsi="Calibri Light" w:cs="Calibri Light"/>
                <w:sz w:val="18"/>
                <w:szCs w:val="18"/>
                <w:lang w:val="en-GB"/>
              </w:rPr>
            </w:pPr>
          </w:p>
        </w:tc>
        <w:tc>
          <w:tcPr>
            <w:tcW w:w="1445" w:type="dxa"/>
            <w:shd w:val="clear" w:color="auto" w:fill="FFFFFF" w:themeFill="background1"/>
          </w:tcPr>
          <w:p w:rsidRPr="003A79D2" w:rsidR="00B425EA" w:rsidP="007C1040" w:rsidRDefault="00D15CA4" w14:paraId="1076DBC9" w14:textId="3A53E9C4">
            <w:pPr>
              <w:rPr>
                <w:rFonts w:ascii="Calibri Light" w:hAnsi="Calibri Light" w:cs="Calibri Light"/>
                <w:sz w:val="18"/>
                <w:szCs w:val="18"/>
                <w:lang w:val="en-GB"/>
              </w:rPr>
            </w:pPr>
            <w:r w:rsidRPr="003A79D2">
              <w:rPr>
                <w:rFonts w:ascii="Calibri Light" w:hAnsi="Calibri Light" w:cs="Calibri Light"/>
                <w:sz w:val="18"/>
                <w:szCs w:val="18"/>
                <w:lang w:val="en-GB"/>
              </w:rPr>
              <w:t>30</w:t>
            </w:r>
          </w:p>
        </w:tc>
      </w:tr>
      <w:tr w:rsidRPr="003A79D2" w:rsidR="007C1040" w:rsidTr="00DE3499" w14:paraId="768EF48D" w14:textId="77777777">
        <w:trPr>
          <w:trHeight w:val="306"/>
        </w:trPr>
        <w:tc>
          <w:tcPr>
            <w:tcW w:w="8185" w:type="dxa"/>
            <w:shd w:val="clear" w:color="auto" w:fill="FFFFFF" w:themeFill="background1"/>
          </w:tcPr>
          <w:p w:rsidRPr="003A79D2" w:rsidR="00CF3F32" w:rsidP="007C1040" w:rsidRDefault="00085A38" w14:paraId="4513E7AB" w14:textId="748683F8">
            <w:pPr>
              <w:rPr>
                <w:rFonts w:ascii="Calibri Light" w:hAnsi="Calibri Light" w:cs="Calibri Light"/>
                <w:b/>
                <w:bCs/>
                <w:sz w:val="18"/>
                <w:szCs w:val="18"/>
                <w:lang w:val="en-GB"/>
              </w:rPr>
            </w:pPr>
            <w:r w:rsidRPr="003A79D2">
              <w:rPr>
                <w:rFonts w:ascii="Calibri Light" w:hAnsi="Calibri Light" w:cs="Calibri Light"/>
                <w:b/>
                <w:bCs/>
                <w:sz w:val="18"/>
                <w:szCs w:val="18"/>
                <w:lang w:val="en-GB"/>
              </w:rPr>
              <w:t>Financial Criteria</w:t>
            </w:r>
          </w:p>
        </w:tc>
        <w:tc>
          <w:tcPr>
            <w:tcW w:w="1445" w:type="dxa"/>
            <w:shd w:val="clear" w:color="auto" w:fill="FFFFFF" w:themeFill="background1"/>
          </w:tcPr>
          <w:p w:rsidRPr="003A79D2" w:rsidR="00CF3F32" w:rsidP="007C1040" w:rsidRDefault="00CF3F32" w14:paraId="27AB6D5B" w14:textId="40EC3F3E">
            <w:pPr>
              <w:rPr>
                <w:rFonts w:ascii="Calibri Light" w:hAnsi="Calibri Light" w:cs="Calibri Light"/>
                <w:sz w:val="18"/>
                <w:szCs w:val="18"/>
              </w:rPr>
            </w:pPr>
          </w:p>
        </w:tc>
      </w:tr>
      <w:tr w:rsidRPr="003A79D2" w:rsidR="007C1040" w:rsidTr="00DE3499" w14:paraId="105BD359" w14:textId="77777777">
        <w:trPr>
          <w:trHeight w:val="84"/>
        </w:trPr>
        <w:tc>
          <w:tcPr>
            <w:tcW w:w="8185" w:type="dxa"/>
            <w:shd w:val="clear" w:color="auto" w:fill="FFFFFF" w:themeFill="background1"/>
            <w:hideMark/>
          </w:tcPr>
          <w:p w:rsidRPr="003A79D2" w:rsidR="00CF3F32" w:rsidP="007C1040" w:rsidRDefault="00CF3F32" w14:paraId="52959F66" w14:textId="77777777">
            <w:pPr>
              <w:rPr>
                <w:rFonts w:ascii="Calibri Light" w:hAnsi="Calibri Light" w:cs="Calibri Light"/>
                <w:sz w:val="18"/>
                <w:szCs w:val="18"/>
              </w:rPr>
            </w:pPr>
            <w:r w:rsidRPr="003A79D2">
              <w:rPr>
                <w:rFonts w:ascii="Calibri Light" w:hAnsi="Calibri Light" w:cs="Calibri Light"/>
                <w:sz w:val="18"/>
                <w:szCs w:val="18"/>
              </w:rPr>
              <w:t>Cost-effectiveness and value for money</w:t>
            </w:r>
          </w:p>
        </w:tc>
        <w:tc>
          <w:tcPr>
            <w:tcW w:w="1445" w:type="dxa"/>
            <w:shd w:val="clear" w:color="auto" w:fill="FFFFFF" w:themeFill="background1"/>
            <w:hideMark/>
          </w:tcPr>
          <w:p w:rsidRPr="003A79D2" w:rsidR="00CF3F32" w:rsidP="007C1040" w:rsidRDefault="00D15CA4" w14:paraId="5110E631" w14:textId="497FA831">
            <w:pPr>
              <w:rPr>
                <w:rFonts w:ascii="Calibri Light" w:hAnsi="Calibri Light" w:cs="Calibri Light"/>
                <w:sz w:val="18"/>
                <w:szCs w:val="18"/>
              </w:rPr>
            </w:pPr>
            <w:r w:rsidRPr="003A79D2">
              <w:rPr>
                <w:rFonts w:ascii="Calibri Light" w:hAnsi="Calibri Light" w:cs="Calibri Light"/>
                <w:sz w:val="18"/>
                <w:szCs w:val="18"/>
              </w:rPr>
              <w:t>20</w:t>
            </w:r>
          </w:p>
        </w:tc>
      </w:tr>
    </w:tbl>
    <w:p w:rsidRPr="003A79D2" w:rsidR="00FF77AF" w:rsidP="004B0496" w:rsidRDefault="00FF77AF" w14:paraId="48744E7F" w14:textId="77777777">
      <w:pPr>
        <w:rPr>
          <w:rFonts w:ascii="Calibri Light" w:hAnsi="Calibri Light" w:cs="Calibri Light"/>
          <w:b/>
          <w:color w:val="7030A0"/>
          <w:sz w:val="18"/>
          <w:szCs w:val="18"/>
        </w:rPr>
      </w:pPr>
    </w:p>
    <w:p w:rsidRPr="003A79D2" w:rsidR="00EE64BA" w:rsidP="004B0496" w:rsidRDefault="00EE64BA" w14:paraId="337DA972" w14:textId="0E08FF74">
      <w:pPr>
        <w:rPr>
          <w:rFonts w:ascii="Calibri Light" w:hAnsi="Calibri Light" w:cs="Calibri Light"/>
          <w:sz w:val="18"/>
          <w:szCs w:val="18"/>
          <w:lang w:val="en-US"/>
        </w:rPr>
      </w:pPr>
      <w:r w:rsidRPr="00BF3B34">
        <w:rPr>
          <w:rFonts w:ascii="Calibri Light" w:hAnsi="Calibri Light" w:cs="Calibri Light"/>
          <w:b/>
          <w:color w:val="0070C0"/>
          <w:sz w:val="18"/>
          <w:szCs w:val="18"/>
        </w:rPr>
        <w:t>Reporting Line</w:t>
      </w:r>
      <w:r w:rsidRPr="00BF3B34" w:rsidR="004B0496">
        <w:rPr>
          <w:rFonts w:ascii="Calibri Light" w:hAnsi="Calibri Light" w:cs="Calibri Light"/>
          <w:b/>
          <w:bCs/>
          <w:color w:val="0070C0"/>
          <w:sz w:val="18"/>
          <w:szCs w:val="18"/>
          <w:lang w:val="en-US"/>
        </w:rPr>
        <w:t xml:space="preserve"> </w:t>
      </w:r>
      <w:r w:rsidRPr="00BF3B34" w:rsidR="004B0496">
        <w:rPr>
          <w:rFonts w:ascii="Calibri Light" w:hAnsi="Calibri Light" w:cs="Calibri Light"/>
          <w:color w:val="0070C0"/>
          <w:sz w:val="18"/>
          <w:szCs w:val="18"/>
          <w:lang w:val="en-US"/>
        </w:rPr>
        <w:t xml:space="preserve">- </w:t>
      </w:r>
      <w:r w:rsidRPr="003A79D2">
        <w:rPr>
          <w:rFonts w:ascii="Calibri Light" w:hAnsi="Calibri Light" w:cs="Calibri Light"/>
          <w:sz w:val="18"/>
          <w:szCs w:val="18"/>
        </w:rPr>
        <w:t xml:space="preserve">The service provider will report to </w:t>
      </w:r>
      <w:r w:rsidR="00BF3B34">
        <w:rPr>
          <w:rFonts w:ascii="Calibri Light" w:hAnsi="Calibri Light" w:cs="Calibri Light"/>
          <w:sz w:val="18"/>
          <w:szCs w:val="18"/>
        </w:rPr>
        <w:t xml:space="preserve">the </w:t>
      </w:r>
      <w:r w:rsidRPr="003A79D2" w:rsidR="008E011D">
        <w:rPr>
          <w:rFonts w:ascii="Calibri Light" w:hAnsi="Calibri Light" w:cs="Calibri Light"/>
          <w:sz w:val="18"/>
          <w:szCs w:val="18"/>
          <w:lang w:val="en-US"/>
        </w:rPr>
        <w:t xml:space="preserve">SNV in Uganda Country </w:t>
      </w:r>
      <w:r w:rsidRPr="003A79D2" w:rsidR="00FB2453">
        <w:rPr>
          <w:rFonts w:ascii="Calibri Light" w:hAnsi="Calibri Light" w:cs="Calibri Light"/>
          <w:sz w:val="18"/>
          <w:szCs w:val="18"/>
          <w:lang w:val="en-GB"/>
        </w:rPr>
        <w:t>C</w:t>
      </w:r>
      <w:r w:rsidRPr="003A79D2" w:rsidR="00295981">
        <w:rPr>
          <w:rFonts w:ascii="Calibri Light" w:hAnsi="Calibri Light" w:cs="Calibri Light"/>
          <w:sz w:val="18"/>
          <w:szCs w:val="18"/>
          <w:lang w:val="en-GB"/>
        </w:rPr>
        <w:t>ommunications Officer</w:t>
      </w:r>
      <w:r w:rsidRPr="003A79D2" w:rsidR="00AE52E3">
        <w:rPr>
          <w:rFonts w:ascii="Calibri Light" w:hAnsi="Calibri Light" w:cs="Calibri Light"/>
          <w:sz w:val="18"/>
          <w:szCs w:val="18"/>
          <w:lang w:val="en-GB"/>
        </w:rPr>
        <w:t>,</w:t>
      </w:r>
      <w:r w:rsidRPr="003A79D2" w:rsidR="00295981">
        <w:rPr>
          <w:rFonts w:ascii="Calibri Light" w:hAnsi="Calibri Light" w:cs="Calibri Light"/>
          <w:sz w:val="18"/>
          <w:szCs w:val="18"/>
          <w:lang w:val="en-GB"/>
        </w:rPr>
        <w:t xml:space="preserve"> </w:t>
      </w:r>
      <w:r w:rsidRPr="003A79D2" w:rsidR="008E011D">
        <w:rPr>
          <w:rFonts w:ascii="Calibri Light" w:hAnsi="Calibri Light" w:cs="Calibri Light"/>
          <w:sz w:val="18"/>
          <w:szCs w:val="18"/>
          <w:lang w:val="en-US"/>
        </w:rPr>
        <w:t>who will</w:t>
      </w:r>
      <w:r w:rsidRPr="003A79D2">
        <w:rPr>
          <w:rFonts w:ascii="Calibri Light" w:hAnsi="Calibri Light" w:cs="Calibri Light"/>
          <w:sz w:val="18"/>
          <w:szCs w:val="18"/>
        </w:rPr>
        <w:t xml:space="preserve"> be responsible for </w:t>
      </w:r>
      <w:r w:rsidR="00BF3B34">
        <w:rPr>
          <w:rFonts w:ascii="Calibri Light" w:hAnsi="Calibri Light" w:cs="Calibri Light"/>
          <w:sz w:val="18"/>
          <w:szCs w:val="18"/>
        </w:rPr>
        <w:t xml:space="preserve">ensuring the deliverables meet the quality standards </w:t>
      </w:r>
      <w:r w:rsidRPr="003A79D2">
        <w:rPr>
          <w:rFonts w:ascii="Calibri Light" w:hAnsi="Calibri Light" w:cs="Calibri Light"/>
          <w:sz w:val="18"/>
          <w:szCs w:val="18"/>
        </w:rPr>
        <w:t>required by SNV.</w:t>
      </w:r>
    </w:p>
    <w:p w:rsidRPr="00BF3B34" w:rsidR="009F2FE1" w:rsidP="009F2FE1" w:rsidRDefault="009F2FE1" w14:paraId="55BB2C53" w14:textId="77777777">
      <w:pPr>
        <w:rPr>
          <w:rFonts w:ascii="Calibri Light" w:hAnsi="Calibri Light" w:cs="Calibri Light"/>
          <w:b/>
          <w:color w:val="0070C0"/>
          <w:sz w:val="18"/>
          <w:szCs w:val="18"/>
        </w:rPr>
      </w:pPr>
    </w:p>
    <w:p w:rsidRPr="003A79D2" w:rsidR="00EE64BA" w:rsidP="009F2FE1" w:rsidRDefault="00EE64BA" w14:paraId="3107672B" w14:textId="52ACB087">
      <w:pPr>
        <w:rPr>
          <w:rFonts w:ascii="Calibri Light" w:hAnsi="Calibri Light" w:cs="Calibri Light"/>
          <w:sz w:val="18"/>
          <w:szCs w:val="18"/>
        </w:rPr>
      </w:pPr>
      <w:r w:rsidRPr="00BF3B34">
        <w:rPr>
          <w:rFonts w:ascii="Calibri Light" w:hAnsi="Calibri Light" w:cs="Calibri Light"/>
          <w:b/>
          <w:color w:val="0070C0"/>
          <w:sz w:val="18"/>
          <w:szCs w:val="18"/>
        </w:rPr>
        <w:t>Key Compliance Issues</w:t>
      </w:r>
      <w:r w:rsidRPr="00BF3B34" w:rsidR="009F2FE1">
        <w:rPr>
          <w:rFonts w:ascii="Calibri Light" w:hAnsi="Calibri Light" w:cs="Calibri Light"/>
          <w:b/>
          <w:bCs/>
          <w:color w:val="0070C0"/>
          <w:sz w:val="18"/>
          <w:szCs w:val="18"/>
          <w:lang w:val="en-US"/>
        </w:rPr>
        <w:t xml:space="preserve"> -</w:t>
      </w:r>
      <w:r w:rsidRPr="00BF3B34">
        <w:rPr>
          <w:rFonts w:ascii="Calibri Light" w:hAnsi="Calibri Light" w:cs="Calibri Light"/>
          <w:color w:val="0070C0"/>
          <w:sz w:val="18"/>
          <w:szCs w:val="18"/>
        </w:rPr>
        <w:t xml:space="preserve"> </w:t>
      </w:r>
      <w:r w:rsidRPr="003A79D2">
        <w:rPr>
          <w:rFonts w:ascii="Calibri Light" w:hAnsi="Calibri Light" w:cs="Calibri Light"/>
          <w:sz w:val="18"/>
          <w:szCs w:val="18"/>
        </w:rPr>
        <w:t>The consultant or partner must comply with the following key issues during the implementation of the project:</w:t>
      </w:r>
    </w:p>
    <w:p w:rsidRPr="003A79D2" w:rsidR="00EE64BA" w:rsidRDefault="00EE64BA" w14:paraId="040DABF9" w14:textId="640190F9">
      <w:pPr>
        <w:pStyle w:val="ListParagraph"/>
        <w:numPr>
          <w:ilvl w:val="0"/>
          <w:numId w:val="1"/>
        </w:numPr>
        <w:rPr>
          <w:rFonts w:ascii="Calibri Light" w:hAnsi="Calibri Light" w:cs="Calibri Light"/>
          <w:sz w:val="18"/>
          <w:szCs w:val="18"/>
        </w:rPr>
      </w:pPr>
      <w:r w:rsidRPr="003A79D2">
        <w:rPr>
          <w:rFonts w:ascii="Calibri Light" w:hAnsi="Calibri Light" w:cs="Calibri Light"/>
          <w:sz w:val="18"/>
          <w:szCs w:val="18"/>
        </w:rPr>
        <w:t>Adherence to SNV</w:t>
      </w:r>
      <w:r w:rsidRPr="003A79D2" w:rsidR="00DE3499">
        <w:rPr>
          <w:rFonts w:ascii="Calibri Light" w:hAnsi="Calibri Light" w:cs="Calibri Light"/>
          <w:sz w:val="18"/>
          <w:szCs w:val="18"/>
        </w:rPr>
        <w:t>’</w:t>
      </w:r>
      <w:r w:rsidRPr="003A79D2">
        <w:rPr>
          <w:rFonts w:ascii="Calibri Light" w:hAnsi="Calibri Light" w:cs="Calibri Light"/>
          <w:sz w:val="18"/>
          <w:szCs w:val="18"/>
        </w:rPr>
        <w:t>s Environmental and Social Safeguard requirements.</w:t>
      </w:r>
    </w:p>
    <w:p w:rsidRPr="003A79D2" w:rsidR="00EE64BA" w:rsidRDefault="00EE64BA" w14:paraId="1B8B30A6" w14:textId="3111626F">
      <w:pPr>
        <w:pStyle w:val="ListParagraph"/>
        <w:numPr>
          <w:ilvl w:val="0"/>
          <w:numId w:val="1"/>
        </w:numPr>
        <w:rPr>
          <w:rFonts w:ascii="Calibri Light" w:hAnsi="Calibri Light" w:cs="Calibri Light"/>
          <w:sz w:val="18"/>
          <w:szCs w:val="18"/>
        </w:rPr>
      </w:pPr>
      <w:r w:rsidRPr="003A79D2">
        <w:rPr>
          <w:rFonts w:ascii="Calibri Light" w:hAnsi="Calibri Light" w:cs="Calibri Light"/>
          <w:sz w:val="18"/>
          <w:szCs w:val="18"/>
        </w:rPr>
        <w:t xml:space="preserve">Compliance with </w:t>
      </w:r>
      <w:r w:rsidRPr="003A79D2" w:rsidR="00C02B9B">
        <w:rPr>
          <w:rFonts w:ascii="Calibri Light" w:hAnsi="Calibri Light" w:cs="Calibri Light"/>
          <w:sz w:val="18"/>
          <w:szCs w:val="18"/>
        </w:rPr>
        <w:t>SNV</w:t>
      </w:r>
      <w:r w:rsidRPr="003A79D2" w:rsidR="001711EB">
        <w:rPr>
          <w:rFonts w:ascii="Calibri Light" w:hAnsi="Calibri Light" w:cs="Calibri Light"/>
          <w:sz w:val="18"/>
          <w:szCs w:val="18"/>
        </w:rPr>
        <w:t xml:space="preserve"> branding guidelines</w:t>
      </w:r>
      <w:r w:rsidRPr="003A79D2" w:rsidR="00806994">
        <w:rPr>
          <w:rFonts w:ascii="Calibri Light" w:hAnsi="Calibri Light" w:cs="Calibri Light"/>
          <w:sz w:val="18"/>
          <w:szCs w:val="18"/>
        </w:rPr>
        <w:t>.</w:t>
      </w:r>
      <w:r w:rsidRPr="003A79D2" w:rsidR="001711EB">
        <w:rPr>
          <w:rFonts w:ascii="Calibri Light" w:hAnsi="Calibri Light" w:cs="Calibri Light"/>
          <w:sz w:val="18"/>
          <w:szCs w:val="18"/>
        </w:rPr>
        <w:t xml:space="preserve"> </w:t>
      </w:r>
    </w:p>
    <w:p w:rsidRPr="003A79D2" w:rsidR="00495A6C" w:rsidP="00CF3F32" w:rsidRDefault="00495A6C" w14:paraId="2EAF40B0" w14:textId="77777777">
      <w:pPr>
        <w:rPr>
          <w:rFonts w:ascii="Calibri Light" w:hAnsi="Calibri Light" w:cs="Calibri Light"/>
          <w:b/>
          <w:sz w:val="18"/>
          <w:szCs w:val="18"/>
        </w:rPr>
      </w:pPr>
    </w:p>
    <w:p w:rsidRPr="003A79D2" w:rsidR="00085A38" w:rsidP="000A7E7F" w:rsidRDefault="000A7E7F" w14:paraId="54BF1BFD" w14:textId="18CDE10F">
      <w:pPr>
        <w:rPr>
          <w:rFonts w:ascii="Calibri Light" w:hAnsi="Calibri Light" w:cs="Calibri Light"/>
          <w:b/>
          <w:sz w:val="18"/>
          <w:szCs w:val="18"/>
        </w:rPr>
      </w:pPr>
      <w:r w:rsidRPr="003A79D2">
        <w:rPr>
          <w:rFonts w:ascii="Calibri Light" w:hAnsi="Calibri Light" w:cs="Calibri Light"/>
          <w:b/>
          <w:sz w:val="18"/>
          <w:szCs w:val="18"/>
        </w:rPr>
        <w:t>How to apply</w:t>
      </w:r>
    </w:p>
    <w:p w:rsidRPr="005C2A51" w:rsidR="00085A38" w:rsidP="00085A38" w:rsidRDefault="00085A38" w14:paraId="242E66F5" w14:textId="5295FBE0">
      <w:pPr>
        <w:jc w:val="both"/>
        <w:textAlignment w:val="baseline"/>
        <w:rPr>
          <w:rFonts w:ascii="Calibri Light" w:hAnsi="Calibri Light" w:eastAsia="Times New Roman" w:cs="Calibri Light"/>
          <w:sz w:val="18"/>
          <w:szCs w:val="18"/>
          <w:lang w:val="en-GB" w:eastAsia="en-GB"/>
        </w:rPr>
      </w:pPr>
      <w:r w:rsidRPr="005C2A51">
        <w:rPr>
          <w:rFonts w:ascii="Calibri Light" w:hAnsi="Calibri Light" w:eastAsia="Times New Roman" w:cs="Calibri Light"/>
          <w:sz w:val="18"/>
          <w:szCs w:val="18"/>
          <w:lang w:val="en-GB" w:eastAsia="en-GB"/>
        </w:rPr>
        <w:t xml:space="preserve">Applications should be sent no </w:t>
      </w:r>
      <w:r w:rsidRPr="005C2A51">
        <w:rPr>
          <w:rFonts w:ascii="Calibri Light" w:hAnsi="Calibri Light" w:eastAsia="Times New Roman" w:cs="Calibri Light"/>
          <w:color w:val="000000" w:themeColor="text1"/>
          <w:sz w:val="18"/>
          <w:szCs w:val="18"/>
          <w:lang w:val="en-GB" w:eastAsia="en-GB"/>
        </w:rPr>
        <w:t>later tha</w:t>
      </w:r>
      <w:r w:rsidRPr="005C2A51" w:rsidR="002A11EE">
        <w:rPr>
          <w:rFonts w:ascii="Calibri Light" w:hAnsi="Calibri Light" w:eastAsia="Times New Roman" w:cs="Calibri Light"/>
          <w:color w:val="000000" w:themeColor="text1"/>
          <w:sz w:val="18"/>
          <w:szCs w:val="18"/>
          <w:lang w:val="en-GB" w:eastAsia="en-GB"/>
        </w:rPr>
        <w:t>n</w:t>
      </w:r>
      <w:r w:rsidRPr="005C2A51" w:rsidR="00AC40A2">
        <w:rPr>
          <w:rFonts w:ascii="Calibri Light" w:hAnsi="Calibri Light" w:eastAsia="Times New Roman" w:cs="Calibri Light"/>
          <w:color w:val="000000" w:themeColor="text1"/>
          <w:sz w:val="18"/>
          <w:szCs w:val="18"/>
          <w:vertAlign w:val="superscript"/>
          <w:lang w:val="en-GB" w:eastAsia="en-GB"/>
        </w:rPr>
        <w:t xml:space="preserve"> </w:t>
      </w:r>
      <w:r w:rsidRPr="005C2A51" w:rsidR="00106B80">
        <w:rPr>
          <w:rFonts w:ascii="Calibri Light" w:hAnsi="Calibri Light" w:eastAsia="Times New Roman" w:cs="Calibri Light"/>
          <w:b/>
          <w:bCs/>
          <w:color w:val="000000" w:themeColor="text1"/>
          <w:sz w:val="18"/>
          <w:szCs w:val="18"/>
          <w:lang w:val="en-GB" w:eastAsia="en-GB"/>
        </w:rPr>
        <w:t>30</w:t>
      </w:r>
      <w:r w:rsidRPr="005C2A51" w:rsidR="00106B80">
        <w:rPr>
          <w:rFonts w:ascii="Calibri Light" w:hAnsi="Calibri Light" w:eastAsia="Times New Roman" w:cs="Calibri Light"/>
          <w:b/>
          <w:bCs/>
          <w:color w:val="000000" w:themeColor="text1"/>
          <w:sz w:val="18"/>
          <w:szCs w:val="18"/>
          <w:vertAlign w:val="superscript"/>
          <w:lang w:val="en-GB" w:eastAsia="en-GB"/>
        </w:rPr>
        <w:t>th</w:t>
      </w:r>
      <w:r w:rsidRPr="005C2A51" w:rsidR="00106B80">
        <w:rPr>
          <w:rFonts w:ascii="Calibri Light" w:hAnsi="Calibri Light" w:eastAsia="Times New Roman" w:cs="Calibri Light"/>
          <w:b/>
          <w:bCs/>
          <w:color w:val="000000" w:themeColor="text1"/>
          <w:sz w:val="18"/>
          <w:szCs w:val="18"/>
          <w:lang w:val="en-GB" w:eastAsia="en-GB"/>
        </w:rPr>
        <w:t xml:space="preserve"> June</w:t>
      </w:r>
      <w:r w:rsidRPr="005C2A51" w:rsidR="00B000EF">
        <w:rPr>
          <w:rFonts w:ascii="Calibri Light" w:hAnsi="Calibri Light" w:eastAsia="Times New Roman" w:cs="Calibri Light"/>
          <w:b/>
          <w:bCs/>
          <w:color w:val="000000" w:themeColor="text1"/>
          <w:sz w:val="18"/>
          <w:szCs w:val="18"/>
          <w:lang w:val="en-GB" w:eastAsia="en-GB"/>
        </w:rPr>
        <w:t xml:space="preserve"> </w:t>
      </w:r>
      <w:r w:rsidRPr="005C2A51" w:rsidR="00BA3A42">
        <w:rPr>
          <w:rFonts w:ascii="Calibri Light" w:hAnsi="Calibri Light" w:eastAsia="Times New Roman" w:cs="Calibri Light"/>
          <w:b/>
          <w:bCs/>
          <w:color w:val="000000" w:themeColor="text1"/>
          <w:sz w:val="18"/>
          <w:szCs w:val="18"/>
          <w:lang w:val="en-GB" w:eastAsia="en-GB"/>
        </w:rPr>
        <w:t>202</w:t>
      </w:r>
      <w:r w:rsidRPr="005C2A51" w:rsidR="00B000EF">
        <w:rPr>
          <w:rFonts w:ascii="Calibri Light" w:hAnsi="Calibri Light" w:eastAsia="Times New Roman" w:cs="Calibri Light"/>
          <w:b/>
          <w:bCs/>
          <w:color w:val="000000" w:themeColor="text1"/>
          <w:sz w:val="18"/>
          <w:szCs w:val="18"/>
          <w:lang w:val="en-GB" w:eastAsia="en-GB"/>
        </w:rPr>
        <w:t>6</w:t>
      </w:r>
      <w:r w:rsidRPr="005C2A51">
        <w:rPr>
          <w:rFonts w:ascii="Calibri Light" w:hAnsi="Calibri Light" w:eastAsia="Times New Roman" w:cs="Calibri Light"/>
          <w:b/>
          <w:bCs/>
          <w:color w:val="000000" w:themeColor="text1"/>
          <w:sz w:val="18"/>
          <w:szCs w:val="18"/>
          <w:lang w:val="en-GB" w:eastAsia="en-GB"/>
        </w:rPr>
        <w:t xml:space="preserve"> </w:t>
      </w:r>
      <w:r w:rsidRPr="005C2A51">
        <w:rPr>
          <w:rFonts w:ascii="Calibri Light" w:hAnsi="Calibri Light" w:eastAsia="Times New Roman" w:cs="Calibri Light"/>
          <w:color w:val="000000" w:themeColor="text1"/>
          <w:sz w:val="18"/>
          <w:szCs w:val="18"/>
          <w:lang w:val="en-GB" w:eastAsia="en-GB"/>
        </w:rPr>
        <w:t xml:space="preserve">at </w:t>
      </w:r>
      <w:r w:rsidRPr="005C2A51">
        <w:rPr>
          <w:rFonts w:ascii="Calibri Light" w:hAnsi="Calibri Light" w:eastAsia="Times New Roman" w:cs="Calibri Light"/>
          <w:b/>
          <w:bCs/>
          <w:sz w:val="18"/>
          <w:szCs w:val="18"/>
          <w:lang w:val="en-GB" w:eastAsia="en-GB"/>
        </w:rPr>
        <w:t>5</w:t>
      </w:r>
      <w:r w:rsidRPr="005C2A51">
        <w:rPr>
          <w:rFonts w:ascii="Calibri Light" w:hAnsi="Calibri Light" w:eastAsia="Times New Roman" w:cs="Calibri Light"/>
          <w:sz w:val="18"/>
          <w:szCs w:val="18"/>
          <w:lang w:val="en-GB" w:eastAsia="en-GB"/>
        </w:rPr>
        <w:t xml:space="preserve"> </w:t>
      </w:r>
      <w:r w:rsidRPr="005C2A51">
        <w:rPr>
          <w:rFonts w:ascii="Calibri Light" w:hAnsi="Calibri Light" w:eastAsia="Times New Roman" w:cs="Calibri Light"/>
          <w:b/>
          <w:bCs/>
          <w:sz w:val="18"/>
          <w:szCs w:val="18"/>
          <w:lang w:val="en-GB" w:eastAsia="en-GB"/>
        </w:rPr>
        <w:t>pm East African time</w:t>
      </w:r>
      <w:r w:rsidRPr="005C2A51">
        <w:rPr>
          <w:rFonts w:ascii="Calibri Light" w:hAnsi="Calibri Light" w:eastAsia="Times New Roman" w:cs="Calibri Light"/>
          <w:sz w:val="18"/>
          <w:szCs w:val="18"/>
          <w:lang w:val="en-GB" w:eastAsia="en-GB"/>
        </w:rPr>
        <w:t>. </w:t>
      </w:r>
      <w:r w:rsidRPr="005C2A51" w:rsidR="00106B80">
        <w:rPr>
          <w:rFonts w:ascii="Calibri Light" w:hAnsi="Calibri Light" w:eastAsia="Calibri Light" w:cs="Calibri Light"/>
          <w:sz w:val="18"/>
          <w:szCs w:val="18"/>
          <w:lang w:val="en-GB" w:eastAsia="en-US"/>
        </w:rPr>
        <w:t xml:space="preserve">Any questions requiring clarification shall be sent to the email address above no later than </w:t>
      </w:r>
      <w:r w:rsidR="009E4827">
        <w:rPr>
          <w:rFonts w:ascii="Calibri Light" w:hAnsi="Calibri Light" w:eastAsia="Calibri Light" w:cs="Calibri Light"/>
          <w:b/>
          <w:bCs/>
          <w:sz w:val="18"/>
          <w:szCs w:val="18"/>
          <w:lang w:val="en-GB" w:eastAsia="en-US"/>
        </w:rPr>
        <w:t>25</w:t>
      </w:r>
      <w:r w:rsidRPr="009E4827" w:rsidR="009E4827">
        <w:rPr>
          <w:rFonts w:ascii="Calibri Light" w:hAnsi="Calibri Light" w:eastAsia="Calibri Light" w:cs="Calibri Light"/>
          <w:b/>
          <w:bCs/>
          <w:sz w:val="18"/>
          <w:szCs w:val="18"/>
          <w:vertAlign w:val="superscript"/>
          <w:lang w:val="en-GB" w:eastAsia="en-US"/>
        </w:rPr>
        <w:t>th</w:t>
      </w:r>
      <w:r w:rsidR="009E4827">
        <w:rPr>
          <w:rFonts w:ascii="Calibri Light" w:hAnsi="Calibri Light" w:eastAsia="Calibri Light" w:cs="Calibri Light"/>
          <w:b/>
          <w:bCs/>
          <w:sz w:val="18"/>
          <w:szCs w:val="18"/>
          <w:lang w:val="en-GB" w:eastAsia="en-US"/>
        </w:rPr>
        <w:t xml:space="preserve"> June</w:t>
      </w:r>
      <w:r w:rsidRPr="005C2A51" w:rsidR="00106B80">
        <w:rPr>
          <w:rFonts w:ascii="Calibri Light" w:hAnsi="Calibri Light" w:eastAsia="Calibri Light" w:cs="Calibri Light"/>
          <w:b/>
          <w:bCs/>
          <w:sz w:val="18"/>
          <w:szCs w:val="18"/>
          <w:lang w:val="en-GB" w:eastAsia="en-US"/>
        </w:rPr>
        <w:t xml:space="preserve"> 2026.</w:t>
      </w:r>
    </w:p>
    <w:p w:rsidRPr="003A79D2" w:rsidR="008E011D" w:rsidP="004C4207" w:rsidRDefault="00085A38" w14:paraId="663C4618" w14:textId="4D5E1611">
      <w:pPr>
        <w:pStyle w:val="BodyText"/>
        <w:spacing w:before="122" w:line="259" w:lineRule="auto"/>
        <w:ind w:left="0" w:right="-3"/>
        <w:jc w:val="both"/>
        <w:rPr>
          <w:rFonts w:ascii="Calibri Light" w:hAnsi="Calibri Light" w:cs="Calibri Light"/>
          <w:sz w:val="18"/>
          <w:szCs w:val="18"/>
          <w:lang w:val="en-GB"/>
        </w:rPr>
      </w:pPr>
      <w:r w:rsidRPr="003A79D2">
        <w:rPr>
          <w:rFonts w:ascii="Calibri Light" w:hAnsi="Calibri Light" w:cs="Calibri Light"/>
          <w:sz w:val="18"/>
          <w:szCs w:val="18"/>
          <w:lang w:val="en-GB"/>
        </w:rPr>
        <w:t xml:space="preserve">The </w:t>
      </w:r>
      <w:r w:rsidRPr="003A79D2">
        <w:rPr>
          <w:rFonts w:ascii="Calibri Light" w:hAnsi="Calibri Light" w:cs="Calibri Light"/>
          <w:sz w:val="18"/>
          <w:szCs w:val="18"/>
          <w:u w:val="single"/>
          <w:lang w:val="en-GB"/>
        </w:rPr>
        <w:t>technical</w:t>
      </w:r>
      <w:r w:rsidRPr="003A79D2">
        <w:rPr>
          <w:rFonts w:ascii="Calibri Light" w:hAnsi="Calibri Light" w:cs="Calibri Light"/>
          <w:sz w:val="18"/>
          <w:szCs w:val="18"/>
          <w:lang w:val="en-GB"/>
        </w:rPr>
        <w:t xml:space="preserve"> and </w:t>
      </w:r>
      <w:r w:rsidRPr="003A79D2">
        <w:rPr>
          <w:rFonts w:ascii="Calibri Light" w:hAnsi="Calibri Light" w:cs="Calibri Light"/>
          <w:sz w:val="18"/>
          <w:szCs w:val="18"/>
          <w:u w:val="single"/>
          <w:lang w:val="en-GB"/>
        </w:rPr>
        <w:t>financial</w:t>
      </w:r>
      <w:r w:rsidRPr="003A79D2">
        <w:rPr>
          <w:rFonts w:ascii="Calibri Light" w:hAnsi="Calibri Light" w:cs="Calibri Light"/>
          <w:sz w:val="18"/>
          <w:szCs w:val="18"/>
          <w:lang w:val="en-GB"/>
        </w:rPr>
        <w:t xml:space="preserve"> proposal should be sent separately through email</w:t>
      </w:r>
      <w:r w:rsidR="001010D7">
        <w:rPr>
          <w:rFonts w:ascii="Calibri Light" w:hAnsi="Calibri Light" w:cs="Calibri Light"/>
          <w:sz w:val="18"/>
          <w:szCs w:val="18"/>
          <w:lang w:val="en-GB"/>
        </w:rPr>
        <w:t>:</w:t>
      </w:r>
      <w:r w:rsidRPr="003A79D2">
        <w:rPr>
          <w:rFonts w:ascii="Calibri Light" w:hAnsi="Calibri Light" w:cs="Calibri Light"/>
          <w:sz w:val="18"/>
          <w:szCs w:val="18"/>
          <w:lang w:val="en-GB"/>
        </w:rPr>
        <w:t xml:space="preserve"> </w:t>
      </w:r>
      <w:hyperlink r:id="rId14">
        <w:r w:rsidR="00576559">
          <w:rPr>
            <w:rFonts w:ascii="Calibri Light" w:hAnsi="Calibri Light" w:cs="Calibri Light"/>
            <w:color w:val="0000FF"/>
            <w:sz w:val="18"/>
            <w:szCs w:val="18"/>
            <w:u w:val="single"/>
            <w:lang w:val="en-GB"/>
          </w:rPr>
          <w:t>ugandatenders@snv.org.</w:t>
        </w:r>
      </w:hyperlink>
      <w:r w:rsidRPr="003A79D2">
        <w:rPr>
          <w:rFonts w:ascii="Calibri Light" w:hAnsi="Calibri Light" w:cs="Calibri Light"/>
          <w:color w:val="0000FF"/>
          <w:sz w:val="18"/>
          <w:szCs w:val="18"/>
          <w:lang w:val="en-GB"/>
        </w:rPr>
        <w:t xml:space="preserve"> </w:t>
      </w:r>
      <w:r w:rsidRPr="003A79D2">
        <w:rPr>
          <w:rFonts w:ascii="Calibri Light" w:hAnsi="Calibri Light" w:cs="Calibri Light"/>
          <w:sz w:val="18"/>
          <w:szCs w:val="18"/>
          <w:lang w:val="en-GB"/>
        </w:rPr>
        <w:t>Please include “</w:t>
      </w:r>
      <w:r w:rsidRPr="003A79D2" w:rsidR="003F0084">
        <w:rPr>
          <w:rFonts w:ascii="Calibri Light" w:hAnsi="Calibri Light" w:cs="Calibri Light"/>
          <w:sz w:val="18"/>
          <w:szCs w:val="18"/>
          <w:lang w:val="en-GB"/>
        </w:rPr>
        <w:t>Proposal fo</w:t>
      </w:r>
      <w:r w:rsidRPr="003A79D2" w:rsidR="004C4207">
        <w:rPr>
          <w:rFonts w:ascii="Calibri Light" w:hAnsi="Calibri Light" w:cs="Calibri Light"/>
          <w:sz w:val="18"/>
          <w:szCs w:val="18"/>
          <w:lang w:val="en-GB"/>
        </w:rPr>
        <w:t xml:space="preserve">r </w:t>
      </w:r>
      <w:r w:rsidR="00D0401F">
        <w:rPr>
          <w:rFonts w:ascii="Calibri Light" w:hAnsi="Calibri Light" w:cs="Calibri Light"/>
          <w:sz w:val="18"/>
          <w:szCs w:val="18"/>
          <w:lang w:val="en-GB"/>
        </w:rPr>
        <w:t>IMEU Public Relations, Marketing and Communication Services</w:t>
      </w:r>
      <w:r w:rsidRPr="003A79D2">
        <w:rPr>
          <w:rFonts w:ascii="Calibri Light" w:hAnsi="Calibri Light" w:cs="Calibri Light"/>
          <w:sz w:val="18"/>
          <w:szCs w:val="18"/>
          <w:lang w:val="en-GB"/>
        </w:rPr>
        <w:t>”. in the subject.</w:t>
      </w:r>
    </w:p>
    <w:p w:rsidRPr="003A79D2" w:rsidR="004C4207" w:rsidP="004C4207" w:rsidRDefault="004C4207" w14:paraId="7BEEF02A" w14:textId="77777777">
      <w:pPr>
        <w:pStyle w:val="BodyText"/>
        <w:spacing w:before="122" w:line="259" w:lineRule="auto"/>
        <w:ind w:left="0" w:right="-3"/>
        <w:jc w:val="both"/>
        <w:rPr>
          <w:rFonts w:ascii="Calibri Light" w:hAnsi="Calibri Light" w:cs="Calibri Light"/>
          <w:sz w:val="18"/>
          <w:szCs w:val="18"/>
          <w:lang w:val="en-GB"/>
        </w:rPr>
      </w:pPr>
    </w:p>
    <w:p w:rsidRPr="003A79D2" w:rsidR="00825560" w:rsidP="003F0084" w:rsidRDefault="008E011D" w14:paraId="7F06E32B" w14:textId="700230A8">
      <w:pPr>
        <w:textAlignment w:val="baseline"/>
        <w:rPr>
          <w:rFonts w:ascii="Calibri Light" w:hAnsi="Calibri Light" w:eastAsia="Times New Roman" w:cs="Calibri Light"/>
          <w:i/>
          <w:iCs/>
          <w:sz w:val="18"/>
          <w:szCs w:val="18"/>
          <w:lang w:eastAsia="en-GB"/>
        </w:rPr>
      </w:pPr>
      <w:r w:rsidRPr="003A79D2">
        <w:rPr>
          <w:rFonts w:ascii="Calibri Light" w:hAnsi="Calibri Light" w:eastAsia="Times New Roman" w:cs="Calibri Light"/>
          <w:b/>
          <w:bCs/>
          <w:color w:val="00B0F0"/>
          <w:sz w:val="18"/>
          <w:szCs w:val="18"/>
          <w:lang w:val="en-GB" w:eastAsia="en-GB"/>
        </w:rPr>
        <w:t>D</w:t>
      </w:r>
      <w:r w:rsidRPr="003A79D2" w:rsidR="00085A38">
        <w:rPr>
          <w:rFonts w:ascii="Calibri Light" w:hAnsi="Calibri Light" w:eastAsia="Times New Roman" w:cs="Calibri Light"/>
          <w:b/>
          <w:bCs/>
          <w:color w:val="00B0F0"/>
          <w:sz w:val="18"/>
          <w:szCs w:val="18"/>
          <w:lang w:val="en-GB" w:eastAsia="en-GB"/>
        </w:rPr>
        <w:t>isclaimer</w:t>
      </w:r>
      <w:r w:rsidRPr="003A79D2" w:rsidR="00085A38">
        <w:rPr>
          <w:rFonts w:ascii="Calibri Light" w:hAnsi="Calibri Light" w:eastAsia="Times New Roman" w:cs="Calibri Light"/>
          <w:b/>
          <w:bCs/>
          <w:sz w:val="18"/>
          <w:szCs w:val="18"/>
          <w:lang w:val="en-GB" w:eastAsia="en-GB"/>
        </w:rPr>
        <w:t>.</w:t>
      </w:r>
      <w:r w:rsidRPr="003A79D2" w:rsidR="00085A38">
        <w:rPr>
          <w:rFonts w:ascii="Calibri Light" w:hAnsi="Calibri Light" w:eastAsia="Times New Roman" w:cs="Calibri Light"/>
          <w:sz w:val="18"/>
          <w:szCs w:val="18"/>
          <w:lang w:val="en-GB" w:eastAsia="en-GB"/>
        </w:rPr>
        <w:t> </w:t>
      </w:r>
      <w:r w:rsidRPr="003A79D2" w:rsidR="003F0084">
        <w:rPr>
          <w:rFonts w:ascii="Calibri Light" w:hAnsi="Calibri Light" w:eastAsia="Times New Roman" w:cs="Calibri Light"/>
          <w:sz w:val="18"/>
          <w:szCs w:val="18"/>
          <w:lang w:val="en-GB" w:eastAsia="en-GB"/>
        </w:rPr>
        <w:br/>
      </w:r>
      <w:r w:rsidRPr="003A79D2" w:rsidR="00085A38">
        <w:rPr>
          <w:rFonts w:ascii="Calibri Light" w:hAnsi="Calibri Light" w:eastAsia="Times New Roman" w:cs="Calibri Light"/>
          <w:i/>
          <w:iCs/>
          <w:sz w:val="18"/>
          <w:szCs w:val="18"/>
          <w:lang w:eastAsia="en-GB"/>
        </w:rPr>
        <w:t xml:space="preserve">SNV reserves the right to accept or reject any or all applications submitted. SNV can stop this procurement at any time without </w:t>
      </w:r>
      <w:r w:rsidRPr="003A79D2" w:rsidR="003E7694">
        <w:rPr>
          <w:rFonts w:ascii="Calibri Light" w:hAnsi="Calibri Light" w:eastAsia="Times New Roman" w:cs="Calibri Light"/>
          <w:i/>
          <w:iCs/>
          <w:sz w:val="18"/>
          <w:szCs w:val="18"/>
          <w:lang w:eastAsia="en-GB"/>
        </w:rPr>
        <w:t xml:space="preserve">the </w:t>
      </w:r>
      <w:r w:rsidRPr="003A79D2" w:rsidR="00085A38">
        <w:rPr>
          <w:rFonts w:ascii="Calibri Light" w:hAnsi="Calibri Light" w:eastAsia="Times New Roman" w:cs="Calibri Light"/>
          <w:i/>
          <w:iCs/>
          <w:sz w:val="18"/>
          <w:szCs w:val="18"/>
          <w:lang w:eastAsia="en-GB"/>
        </w:rPr>
        <w:t xml:space="preserve">need to </w:t>
      </w:r>
      <w:r w:rsidRPr="003A79D2" w:rsidR="00995776">
        <w:rPr>
          <w:rFonts w:ascii="Calibri Light" w:hAnsi="Calibri Light" w:eastAsia="Times New Roman" w:cs="Calibri Light"/>
          <w:i/>
          <w:iCs/>
          <w:sz w:val="18"/>
          <w:szCs w:val="18"/>
          <w:lang w:eastAsia="en-GB"/>
        </w:rPr>
        <w:t>explain or</w:t>
      </w:r>
      <w:r w:rsidRPr="003A79D2" w:rsidR="00085A38">
        <w:rPr>
          <w:rFonts w:ascii="Calibri Light" w:hAnsi="Calibri Light" w:eastAsia="Times New Roman" w:cs="Calibri Light"/>
          <w:i/>
          <w:iCs/>
          <w:sz w:val="18"/>
          <w:szCs w:val="18"/>
          <w:lang w:eastAsia="en-GB"/>
        </w:rPr>
        <w:t xml:space="preserve"> extend the deadline for submission once it sees fit. In case you do not hear from SNV within </w:t>
      </w:r>
      <w:r w:rsidRPr="003A79D2" w:rsidR="003E7694">
        <w:rPr>
          <w:rFonts w:ascii="Calibri Light" w:hAnsi="Calibri Light" w:eastAsia="Times New Roman" w:cs="Calibri Light"/>
          <w:i/>
          <w:iCs/>
          <w:sz w:val="18"/>
          <w:szCs w:val="18"/>
          <w:lang w:eastAsia="en-GB"/>
        </w:rPr>
        <w:t xml:space="preserve">three </w:t>
      </w:r>
      <w:r w:rsidRPr="003A79D2" w:rsidR="00085A38">
        <w:rPr>
          <w:rFonts w:ascii="Calibri Light" w:hAnsi="Calibri Light" w:eastAsia="Times New Roman" w:cs="Calibri Light"/>
          <w:i/>
          <w:iCs/>
          <w:sz w:val="18"/>
          <w:szCs w:val="18"/>
          <w:lang w:eastAsia="en-GB"/>
        </w:rPr>
        <w:t xml:space="preserve">weeks of </w:t>
      </w:r>
      <w:r w:rsidRPr="003A79D2" w:rsidR="00995776">
        <w:rPr>
          <w:rFonts w:ascii="Calibri Light" w:hAnsi="Calibri Light" w:eastAsia="Times New Roman" w:cs="Calibri Light"/>
          <w:i/>
          <w:iCs/>
          <w:sz w:val="18"/>
          <w:szCs w:val="18"/>
          <w:lang w:eastAsia="en-GB"/>
        </w:rPr>
        <w:t xml:space="preserve">the </w:t>
      </w:r>
      <w:r w:rsidRPr="003A79D2" w:rsidR="00085A38">
        <w:rPr>
          <w:rFonts w:ascii="Calibri Light" w:hAnsi="Calibri Light" w:eastAsia="Times New Roman" w:cs="Calibri Light"/>
          <w:i/>
          <w:iCs/>
          <w:sz w:val="18"/>
          <w:szCs w:val="18"/>
          <w:lang w:eastAsia="en-GB"/>
        </w:rPr>
        <w:t xml:space="preserve">closure of </w:t>
      </w:r>
      <w:r w:rsidRPr="003A79D2" w:rsidR="00995776">
        <w:rPr>
          <w:rFonts w:ascii="Calibri Light" w:hAnsi="Calibri Light" w:eastAsia="Times New Roman" w:cs="Calibri Light"/>
          <w:i/>
          <w:iCs/>
          <w:sz w:val="18"/>
          <w:szCs w:val="18"/>
          <w:lang w:eastAsia="en-GB"/>
        </w:rPr>
        <w:t xml:space="preserve">the </w:t>
      </w:r>
      <w:r w:rsidRPr="003A79D2" w:rsidR="00085A38">
        <w:rPr>
          <w:rFonts w:ascii="Calibri Light" w:hAnsi="Calibri Light" w:eastAsia="Times New Roman" w:cs="Calibri Light"/>
          <w:i/>
          <w:iCs/>
          <w:sz w:val="18"/>
          <w:szCs w:val="18"/>
          <w:lang w:eastAsia="en-GB"/>
        </w:rPr>
        <w:t>application process, consider yourself unsuccessful.</w:t>
      </w:r>
      <w:r w:rsidRPr="003A79D2" w:rsidR="00085A38">
        <w:rPr>
          <w:rFonts w:ascii="Calibri Light" w:hAnsi="Calibri Light" w:eastAsia="Times New Roman" w:cs="Calibri Light"/>
          <w:b/>
          <w:bCs/>
          <w:i/>
          <w:iCs/>
          <w:sz w:val="18"/>
          <w:szCs w:val="18"/>
          <w:lang w:eastAsia="en-GB"/>
        </w:rPr>
        <w:t xml:space="preserve"> </w:t>
      </w:r>
      <w:r w:rsidRPr="003A79D2" w:rsidR="00085A38">
        <w:rPr>
          <w:rFonts w:ascii="Calibri Light" w:hAnsi="Calibri Light" w:eastAsia="Times New Roman" w:cs="Calibri Light"/>
          <w:i/>
          <w:iCs/>
          <w:sz w:val="18"/>
          <w:szCs w:val="18"/>
          <w:lang w:eastAsia="en-GB"/>
        </w:rPr>
        <w:t xml:space="preserve">SNV also reserves the right to reject and cancel this call-in </w:t>
      </w:r>
      <w:r w:rsidRPr="003A79D2" w:rsidR="003E7694">
        <w:rPr>
          <w:rFonts w:ascii="Calibri Light" w:hAnsi="Calibri Light" w:eastAsia="Times New Roman" w:cs="Calibri Light"/>
          <w:i/>
          <w:iCs/>
          <w:sz w:val="18"/>
          <w:szCs w:val="18"/>
          <w:lang w:eastAsia="en-GB"/>
        </w:rPr>
        <w:t xml:space="preserve">in </w:t>
      </w:r>
      <w:r w:rsidRPr="003A79D2" w:rsidR="00085A38">
        <w:rPr>
          <w:rFonts w:ascii="Calibri Light" w:hAnsi="Calibri Light" w:eastAsia="Times New Roman" w:cs="Calibri Light"/>
          <w:i/>
          <w:iCs/>
          <w:sz w:val="18"/>
          <w:szCs w:val="18"/>
          <w:lang w:eastAsia="en-GB"/>
        </w:rPr>
        <w:t>case any illegal, corrupt, coercive, or collusive practices are noticed. Late applications will be rejected</w:t>
      </w:r>
      <w:r w:rsidRPr="003A79D2" w:rsidR="00085A38">
        <w:rPr>
          <w:rFonts w:ascii="Calibri Light" w:hAnsi="Calibri Light" w:eastAsia="Times New Roman" w:cs="Calibri Light"/>
          <w:sz w:val="18"/>
          <w:szCs w:val="18"/>
          <w:lang w:val="en-GB" w:eastAsia="en-GB"/>
        </w:rPr>
        <w:t xml:space="preserve">. </w:t>
      </w:r>
      <w:r w:rsidRPr="003A79D2" w:rsidR="00085A38">
        <w:rPr>
          <w:rFonts w:ascii="Calibri Light" w:hAnsi="Calibri Light" w:eastAsia="Times New Roman" w:cs="Calibri Light"/>
          <w:i/>
          <w:iCs/>
          <w:sz w:val="18"/>
          <w:szCs w:val="18"/>
          <w:lang w:eastAsia="en-GB"/>
        </w:rPr>
        <w:t xml:space="preserve">Please note that viewing, downloading or otherwise using the TOR constitutes acceptance on your part of all the </w:t>
      </w:r>
      <w:r w:rsidRPr="003A79D2" w:rsidR="003E7694">
        <w:rPr>
          <w:rFonts w:ascii="Calibri Light" w:hAnsi="Calibri Light" w:eastAsia="Times New Roman" w:cs="Calibri Light"/>
          <w:i/>
          <w:iCs/>
          <w:sz w:val="18"/>
          <w:szCs w:val="18"/>
          <w:lang w:eastAsia="en-GB"/>
        </w:rPr>
        <w:t>above-noted</w:t>
      </w:r>
      <w:r w:rsidRPr="003A79D2" w:rsidR="00085A38">
        <w:rPr>
          <w:rFonts w:ascii="Calibri Light" w:hAnsi="Calibri Light" w:eastAsia="Times New Roman" w:cs="Calibri Light"/>
          <w:i/>
          <w:iCs/>
          <w:sz w:val="18"/>
          <w:szCs w:val="18"/>
          <w:lang w:eastAsia="en-GB"/>
        </w:rPr>
        <w:t xml:space="preserve"> statements and conditions.</w:t>
      </w:r>
    </w:p>
    <w:p w:rsidRPr="003A79D2" w:rsidR="00276107" w:rsidP="003F0084" w:rsidRDefault="00276107" w14:paraId="4C48988A" w14:textId="77777777">
      <w:pPr>
        <w:textAlignment w:val="baseline"/>
        <w:rPr>
          <w:rFonts w:ascii="Calibri Light" w:hAnsi="Calibri Light" w:eastAsia="Times New Roman" w:cs="Calibri Light"/>
          <w:i/>
          <w:iCs/>
          <w:sz w:val="18"/>
          <w:szCs w:val="18"/>
          <w:lang w:eastAsia="en-GB"/>
        </w:rPr>
      </w:pPr>
    </w:p>
    <w:p w:rsidRPr="003A79D2" w:rsidR="00276107" w:rsidP="003F0084" w:rsidRDefault="00276107" w14:paraId="568D3A86" w14:textId="77777777">
      <w:pPr>
        <w:textAlignment w:val="baseline"/>
        <w:rPr>
          <w:rFonts w:ascii="Calibri Light" w:hAnsi="Calibri Light" w:eastAsia="Times New Roman" w:cs="Calibri Light"/>
          <w:i/>
          <w:iCs/>
          <w:sz w:val="18"/>
          <w:szCs w:val="18"/>
          <w:lang w:eastAsia="en-GB"/>
        </w:rPr>
      </w:pPr>
    </w:p>
    <w:p w:rsidR="00BF3B34" w:rsidP="00BF3B34" w:rsidRDefault="00BF3B34" w14:paraId="1A2008E4" w14:textId="77777777">
      <w:pPr>
        <w:spacing w:line="240" w:lineRule="auto"/>
        <w:rPr>
          <w:rFonts w:eastAsia="Verdana" w:asciiTheme="majorHAnsi" w:hAnsiTheme="majorHAnsi" w:cstheme="majorHAnsi"/>
          <w:b/>
          <w:bCs/>
          <w:color w:val="000000"/>
        </w:rPr>
      </w:pPr>
    </w:p>
    <w:p w:rsidRPr="003A79D2" w:rsidR="00276107" w:rsidP="003F0084" w:rsidRDefault="00276107" w14:paraId="59283417" w14:textId="51DC5598">
      <w:pPr>
        <w:textAlignment w:val="baseline"/>
        <w:rPr>
          <w:rFonts w:ascii="Calibri Light" w:hAnsi="Calibri Light" w:eastAsia="Times New Roman" w:cs="Calibri Light"/>
          <w:sz w:val="18"/>
          <w:szCs w:val="18"/>
          <w:lang w:val="en-GB" w:eastAsia="en-GB"/>
        </w:rPr>
      </w:pPr>
    </w:p>
    <w:sectPr w:rsidRPr="003A79D2" w:rsidR="00276107" w:rsidSect="003B505F">
      <w:headerReference w:type="default" r:id="rId15"/>
      <w:type w:val="continuous"/>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K" w:author="Kansiime, Peace" w:date="2026-06-08T13:08:00Z" w:id="0">
    <w:p w:rsidR="00CC2309" w:rsidP="00CC2309" w:rsidRDefault="00CC2309" w14:paraId="4585CDFE" w14:textId="77777777">
      <w:pPr>
        <w:pStyle w:val="CommentText"/>
      </w:pPr>
      <w:r>
        <w:rPr>
          <w:rStyle w:val="CommentReference"/>
        </w:rPr>
        <w:annotationRef/>
      </w:r>
      <w:r>
        <w:t>I think this is still ambitious.. We shall sign by that time. So may the 10</w:t>
      </w:r>
      <w:r>
        <w:rPr>
          <w:vertAlign w:val="superscript"/>
        </w:rPr>
        <w:t>th</w:t>
      </w:r>
      <w:r>
        <w:t xml:space="preserve"> July.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5CD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29E96" w16cex:dateUtc="2026-06-08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5CDFE" w16cid:durableId="5D729E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8D0" w:rsidP="00B3126F" w:rsidRDefault="00B048D0" w14:paraId="6FD1C189" w14:textId="77777777">
      <w:pPr>
        <w:spacing w:line="240" w:lineRule="auto"/>
      </w:pPr>
      <w:r>
        <w:separator/>
      </w:r>
    </w:p>
  </w:endnote>
  <w:endnote w:type="continuationSeparator" w:id="0">
    <w:p w:rsidR="00B048D0" w:rsidP="00B3126F" w:rsidRDefault="00B048D0" w14:paraId="151C4747" w14:textId="77777777">
      <w:pPr>
        <w:spacing w:line="240" w:lineRule="auto"/>
      </w:pPr>
      <w:r>
        <w:continuationSeparator/>
      </w:r>
    </w:p>
  </w:endnote>
  <w:endnote w:type="continuationNotice" w:id="1">
    <w:p w:rsidR="00B048D0" w:rsidRDefault="00B048D0" w14:paraId="581D0B9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AG Rounded Light">
    <w:altName w:val="Calibri"/>
    <w:panose1 w:val="00000000000000000000"/>
    <w:charset w:val="00"/>
    <w:family w:val="swiss"/>
    <w:notTrueType/>
    <w:pitch w:val="variable"/>
    <w:sig w:usb0="00000003" w:usb1="00000000" w:usb2="00000000" w:usb3="00000000" w:csb0="00000001" w:csb1="00000000"/>
  </w:font>
  <w:font w:name="VAG Rounded Thin">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C2671" w:rsidR="00202565" w:rsidP="00202565" w:rsidRDefault="00202565" w14:paraId="6BFFF507" w14:textId="77777777">
    <w:pPr>
      <w:pStyle w:val="Footer"/>
      <w:rPr>
        <w:rFonts w:ascii="VAG Rounded Light" w:hAnsi="VAG Rounded Light"/>
        <w:color w:val="009FE3"/>
        <w:lang w:val="en-GB"/>
      </w:rPr>
    </w:pPr>
    <w:r w:rsidRPr="00EC2671">
      <w:rPr>
        <w:rFonts w:ascii="VAG Rounded Light" w:hAnsi="VAG Rounded Light"/>
        <w:color w:val="009FE3"/>
        <w:lang w:val="en-GB"/>
      </w:rPr>
      <w:ptab w:alignment="right" w:relativeTo="margin" w:leader="none"/>
    </w:r>
    <w:r w:rsidRPr="00744CA8">
      <w:rPr>
        <w:rFonts w:ascii="VAG Rounded Thin" w:hAnsi="VAG Rounded Thin"/>
        <w:b/>
        <w:bCs/>
        <w:color w:val="009FE3"/>
        <w:lang w:val="en-GB"/>
      </w:rPr>
      <w:t>www.snv.org</w:t>
    </w:r>
  </w:p>
  <w:p w:rsidRPr="00EC2671" w:rsidR="00202565" w:rsidP="00202565" w:rsidRDefault="00202565" w14:paraId="5567F013" w14:textId="77777777">
    <w:pPr>
      <w:pStyle w:val="Footer"/>
      <w:rPr>
        <w:rFonts w:ascii="VAG Rounded Light" w:hAnsi="VAG Rounded Light"/>
        <w:color w:val="009FE3"/>
        <w:lang w:val="en-GB"/>
      </w:rPr>
    </w:pPr>
  </w:p>
  <w:p w:rsidR="00202565" w:rsidRDefault="00202565" w14:paraId="1363D0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8D0" w:rsidP="00B3126F" w:rsidRDefault="00B048D0" w14:paraId="0F5F840B" w14:textId="77777777">
      <w:pPr>
        <w:spacing w:line="240" w:lineRule="auto"/>
      </w:pPr>
      <w:r>
        <w:separator/>
      </w:r>
    </w:p>
  </w:footnote>
  <w:footnote w:type="continuationSeparator" w:id="0">
    <w:p w:rsidR="00B048D0" w:rsidP="00B3126F" w:rsidRDefault="00B048D0" w14:paraId="21F85866" w14:textId="77777777">
      <w:pPr>
        <w:spacing w:line="240" w:lineRule="auto"/>
      </w:pPr>
      <w:r>
        <w:continuationSeparator/>
      </w:r>
    </w:p>
  </w:footnote>
  <w:footnote w:type="continuationNotice" w:id="1">
    <w:p w:rsidR="00B048D0" w:rsidRDefault="00B048D0" w14:paraId="4D0CC48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0E" w:rsidP="006F3B78" w:rsidRDefault="00312C2C" w14:paraId="21741CD3" w14:textId="0A7425CB">
    <w:pPr>
      <w:pStyle w:val="Header"/>
      <w:jc w:val="center"/>
    </w:pPr>
    <w:r w:rsidRPr="00085A38">
      <w:rPr>
        <w:rFonts w:ascii="Verdana" w:hAnsi="Verdana" w:eastAsia="Verdana" w:cs="Verdana"/>
        <w:noProof/>
        <w:lang w:val="en-US" w:eastAsia="en-US"/>
      </w:rPr>
      <w:drawing>
        <wp:anchor distT="0" distB="0" distL="0" distR="0" simplePos="0" relativeHeight="251658240" behindDoc="1" locked="0" layoutInCell="1" allowOverlap="1" wp14:anchorId="5C5374A8" wp14:editId="7244AB76">
          <wp:simplePos x="0" y="0"/>
          <wp:positionH relativeFrom="margin">
            <wp:align>left</wp:align>
          </wp:positionH>
          <wp:positionV relativeFrom="topMargin">
            <wp:posOffset>82550</wp:posOffset>
          </wp:positionV>
          <wp:extent cx="1574800" cy="78561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74800" cy="785619"/>
                  </a:xfrm>
                  <a:prstGeom prst="rect">
                    <a:avLst/>
                  </a:prstGeom>
                </pic:spPr>
              </pic:pic>
            </a:graphicData>
          </a:graphic>
          <wp14:sizeRelH relativeFrom="margin">
            <wp14:pctWidth>0</wp14:pctWidth>
          </wp14:sizeRelH>
          <wp14:sizeRelV relativeFrom="margin">
            <wp14:pctHeight>0</wp14:pctHeight>
          </wp14:sizeRelV>
        </wp:anchor>
      </w:drawing>
    </w:r>
  </w:p>
  <w:p w:rsidR="00202565" w:rsidP="00202565" w:rsidRDefault="00202565" w14:paraId="04A2DF53" w14:textId="4A5ACA6B">
    <w:pPr>
      <w:pStyle w:val="Header"/>
    </w:pPr>
    <w:r>
      <w:tab/>
    </w:r>
    <w:r w:rsidR="00085A38">
      <w:t xml:space="preserve">                   </w:t>
    </w:r>
    <w:r>
      <w:tab/>
    </w:r>
  </w:p>
  <w:p w:rsidR="00CD680E" w:rsidRDefault="00CD680E" w14:paraId="7E8289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65" w:rsidRDefault="00202565" w14:paraId="484562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59D"/>
    <w:multiLevelType w:val="multilevel"/>
    <w:tmpl w:val="BDC25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147B8E"/>
    <w:multiLevelType w:val="multilevel"/>
    <w:tmpl w:val="A9081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FE6B61"/>
    <w:multiLevelType w:val="hybridMultilevel"/>
    <w:tmpl w:val="8CA0483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0F351C40"/>
    <w:multiLevelType w:val="hybridMultilevel"/>
    <w:tmpl w:val="C1C2A936"/>
    <w:lvl w:ilvl="0" w:tplc="7DE2C53A">
      <w:start w:val="1"/>
      <w:numFmt w:val="decimal"/>
      <w:lvlText w:val="%1."/>
      <w:lvlJc w:val="left"/>
      <w:pPr>
        <w:ind w:left="720" w:hanging="360"/>
      </w:pPr>
      <w:rPr>
        <w:rFonts w:hint="default" w:ascii="Calibri Light" w:hAnsi="Calibri Light" w:cs="Calibri Light"/>
        <w:b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19347F"/>
    <w:multiLevelType w:val="hybridMultilevel"/>
    <w:tmpl w:val="66CE5A84"/>
    <w:lvl w:ilvl="0" w:tplc="C5CC9D76">
      <w:numFmt w:val="bullet"/>
      <w:lvlText w:val="•"/>
      <w:lvlJc w:val="left"/>
      <w:pPr>
        <w:ind w:left="720" w:hanging="360"/>
      </w:pPr>
      <w:rPr>
        <w:rFonts w:hint="default" w:ascii="Verdana" w:hAnsi="Verdana" w:eastAsia="Verdana"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1D3E0C10"/>
    <w:multiLevelType w:val="hybridMultilevel"/>
    <w:tmpl w:val="183E55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B952EBA"/>
    <w:multiLevelType w:val="hybridMultilevel"/>
    <w:tmpl w:val="FD72AD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586390"/>
    <w:multiLevelType w:val="hybridMultilevel"/>
    <w:tmpl w:val="999206C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3C9B37B8"/>
    <w:multiLevelType w:val="multilevel"/>
    <w:tmpl w:val="BAAE50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367DB7"/>
    <w:multiLevelType w:val="hybridMultilevel"/>
    <w:tmpl w:val="C758F44E"/>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EF39F3"/>
    <w:multiLevelType w:val="hybridMultilevel"/>
    <w:tmpl w:val="187CB00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BD3698"/>
    <w:multiLevelType w:val="hybridMultilevel"/>
    <w:tmpl w:val="B07ADBCE"/>
    <w:lvl w:ilvl="0" w:tplc="FC9CB8F4">
      <w:start w:val="1"/>
      <w:numFmt w:val="decimal"/>
      <w:lvlText w:val="%1."/>
      <w:lvlJc w:val="left"/>
      <w:pPr>
        <w:ind w:left="36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80B3F82"/>
    <w:multiLevelType w:val="multilevel"/>
    <w:tmpl w:val="510A5F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0546296">
    <w:abstractNumId w:val="7"/>
  </w:num>
  <w:num w:numId="2" w16cid:durableId="1965499730">
    <w:abstractNumId w:val="4"/>
  </w:num>
  <w:num w:numId="3" w16cid:durableId="583536551">
    <w:abstractNumId w:val="3"/>
  </w:num>
  <w:num w:numId="4" w16cid:durableId="2130002984">
    <w:abstractNumId w:val="1"/>
  </w:num>
  <w:num w:numId="5" w16cid:durableId="254560226">
    <w:abstractNumId w:val="12"/>
  </w:num>
  <w:num w:numId="6" w16cid:durableId="1874149458">
    <w:abstractNumId w:val="8"/>
  </w:num>
  <w:num w:numId="7" w16cid:durableId="384331796">
    <w:abstractNumId w:val="2"/>
  </w:num>
  <w:num w:numId="8" w16cid:durableId="1454984346">
    <w:abstractNumId w:val="9"/>
  </w:num>
  <w:num w:numId="9" w16cid:durableId="979729941">
    <w:abstractNumId w:val="11"/>
  </w:num>
  <w:num w:numId="10" w16cid:durableId="1766729474">
    <w:abstractNumId w:val="0"/>
  </w:num>
  <w:num w:numId="11" w16cid:durableId="1829319395">
    <w:abstractNumId w:val="6"/>
  </w:num>
  <w:num w:numId="12" w16cid:durableId="1012335627">
    <w:abstractNumId w:val="10"/>
  </w:num>
  <w:num w:numId="13" w16cid:durableId="1856965275">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siime, Peace">
    <w15:presenceInfo w15:providerId="AD" w15:userId="S::pkansiime@snv.org::29d46fb4-16ae-4fa3-a9cb-5f896e4e0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2NDGzNDczNDE2MzRT0lEKTi0uzszPAykwNKoFALpyElUtAAAA"/>
  </w:docVars>
  <w:rsids>
    <w:rsidRoot w:val="00606D88"/>
    <w:rsid w:val="00000DA2"/>
    <w:rsid w:val="00003411"/>
    <w:rsid w:val="00004ECE"/>
    <w:rsid w:val="00005077"/>
    <w:rsid w:val="00013347"/>
    <w:rsid w:val="00013759"/>
    <w:rsid w:val="00016100"/>
    <w:rsid w:val="00017837"/>
    <w:rsid w:val="00022BA6"/>
    <w:rsid w:val="000372D4"/>
    <w:rsid w:val="00042906"/>
    <w:rsid w:val="00043699"/>
    <w:rsid w:val="00043AAD"/>
    <w:rsid w:val="00044EDE"/>
    <w:rsid w:val="00045CD6"/>
    <w:rsid w:val="0004612D"/>
    <w:rsid w:val="00050B65"/>
    <w:rsid w:val="000529C3"/>
    <w:rsid w:val="00055319"/>
    <w:rsid w:val="00055E90"/>
    <w:rsid w:val="00070692"/>
    <w:rsid w:val="000708F5"/>
    <w:rsid w:val="00073747"/>
    <w:rsid w:val="0007378C"/>
    <w:rsid w:val="00081822"/>
    <w:rsid w:val="00085A38"/>
    <w:rsid w:val="0009611A"/>
    <w:rsid w:val="00097534"/>
    <w:rsid w:val="000A743B"/>
    <w:rsid w:val="000A74AA"/>
    <w:rsid w:val="000A7E7F"/>
    <w:rsid w:val="000B3645"/>
    <w:rsid w:val="000B5F77"/>
    <w:rsid w:val="000B6DAD"/>
    <w:rsid w:val="000C12F5"/>
    <w:rsid w:val="000C4F05"/>
    <w:rsid w:val="000C669F"/>
    <w:rsid w:val="000D06A6"/>
    <w:rsid w:val="000D134E"/>
    <w:rsid w:val="000D260A"/>
    <w:rsid w:val="000D52DA"/>
    <w:rsid w:val="000E2E89"/>
    <w:rsid w:val="000E5150"/>
    <w:rsid w:val="000F3212"/>
    <w:rsid w:val="000F66F2"/>
    <w:rsid w:val="000F7426"/>
    <w:rsid w:val="001005D9"/>
    <w:rsid w:val="00100E19"/>
    <w:rsid w:val="001010D7"/>
    <w:rsid w:val="0010344E"/>
    <w:rsid w:val="00105A80"/>
    <w:rsid w:val="001060A7"/>
    <w:rsid w:val="00106B80"/>
    <w:rsid w:val="00114736"/>
    <w:rsid w:val="001151D8"/>
    <w:rsid w:val="001218B1"/>
    <w:rsid w:val="00125505"/>
    <w:rsid w:val="0012727B"/>
    <w:rsid w:val="00130373"/>
    <w:rsid w:val="00133CC6"/>
    <w:rsid w:val="001371EB"/>
    <w:rsid w:val="001418B4"/>
    <w:rsid w:val="00142F3C"/>
    <w:rsid w:val="00143802"/>
    <w:rsid w:val="0014471A"/>
    <w:rsid w:val="0015050F"/>
    <w:rsid w:val="0015158B"/>
    <w:rsid w:val="00155EAF"/>
    <w:rsid w:val="00160FF0"/>
    <w:rsid w:val="001629BD"/>
    <w:rsid w:val="001629E9"/>
    <w:rsid w:val="00165723"/>
    <w:rsid w:val="0016688D"/>
    <w:rsid w:val="0017038F"/>
    <w:rsid w:val="001711EB"/>
    <w:rsid w:val="0017242E"/>
    <w:rsid w:val="00172C58"/>
    <w:rsid w:val="00180B4B"/>
    <w:rsid w:val="0018701D"/>
    <w:rsid w:val="0019459C"/>
    <w:rsid w:val="00196D91"/>
    <w:rsid w:val="001A232A"/>
    <w:rsid w:val="001A3687"/>
    <w:rsid w:val="001A3C5A"/>
    <w:rsid w:val="001A4A80"/>
    <w:rsid w:val="001A4AC7"/>
    <w:rsid w:val="001A64AB"/>
    <w:rsid w:val="001A72A4"/>
    <w:rsid w:val="001A7F62"/>
    <w:rsid w:val="001B0E7D"/>
    <w:rsid w:val="001B14D3"/>
    <w:rsid w:val="001B212E"/>
    <w:rsid w:val="001B25F2"/>
    <w:rsid w:val="001B2C0B"/>
    <w:rsid w:val="001B3B45"/>
    <w:rsid w:val="001C109E"/>
    <w:rsid w:val="001C52FE"/>
    <w:rsid w:val="001D03A8"/>
    <w:rsid w:val="001D2EE6"/>
    <w:rsid w:val="001D374D"/>
    <w:rsid w:val="001D50A7"/>
    <w:rsid w:val="001E7571"/>
    <w:rsid w:val="001E76E9"/>
    <w:rsid w:val="002013C7"/>
    <w:rsid w:val="00202301"/>
    <w:rsid w:val="00202565"/>
    <w:rsid w:val="00204328"/>
    <w:rsid w:val="00204F6F"/>
    <w:rsid w:val="002054F9"/>
    <w:rsid w:val="002073E6"/>
    <w:rsid w:val="0021089C"/>
    <w:rsid w:val="00212B57"/>
    <w:rsid w:val="00213D0E"/>
    <w:rsid w:val="00221610"/>
    <w:rsid w:val="00221E37"/>
    <w:rsid w:val="00222915"/>
    <w:rsid w:val="0022561D"/>
    <w:rsid w:val="00240870"/>
    <w:rsid w:val="00241DD9"/>
    <w:rsid w:val="00242832"/>
    <w:rsid w:val="00244493"/>
    <w:rsid w:val="00246494"/>
    <w:rsid w:val="00247881"/>
    <w:rsid w:val="00250D54"/>
    <w:rsid w:val="00255081"/>
    <w:rsid w:val="00255E58"/>
    <w:rsid w:val="00256761"/>
    <w:rsid w:val="00274940"/>
    <w:rsid w:val="00276107"/>
    <w:rsid w:val="00277DC5"/>
    <w:rsid w:val="00283EAA"/>
    <w:rsid w:val="00285F2A"/>
    <w:rsid w:val="002879E4"/>
    <w:rsid w:val="00291314"/>
    <w:rsid w:val="00294EBA"/>
    <w:rsid w:val="00295981"/>
    <w:rsid w:val="00297E5A"/>
    <w:rsid w:val="002A11EE"/>
    <w:rsid w:val="002A4FE2"/>
    <w:rsid w:val="002A601B"/>
    <w:rsid w:val="002B7EDB"/>
    <w:rsid w:val="002C04DB"/>
    <w:rsid w:val="002C5780"/>
    <w:rsid w:val="002D01F6"/>
    <w:rsid w:val="002D1BBF"/>
    <w:rsid w:val="002D6C14"/>
    <w:rsid w:val="002D7780"/>
    <w:rsid w:val="002E2880"/>
    <w:rsid w:val="002E319E"/>
    <w:rsid w:val="002F5D50"/>
    <w:rsid w:val="002F63FC"/>
    <w:rsid w:val="002F7855"/>
    <w:rsid w:val="003004E1"/>
    <w:rsid w:val="00301B55"/>
    <w:rsid w:val="003028E2"/>
    <w:rsid w:val="00312576"/>
    <w:rsid w:val="00312A09"/>
    <w:rsid w:val="00312C2C"/>
    <w:rsid w:val="003229D3"/>
    <w:rsid w:val="00323E0E"/>
    <w:rsid w:val="00325D62"/>
    <w:rsid w:val="00325E12"/>
    <w:rsid w:val="00331497"/>
    <w:rsid w:val="003322F2"/>
    <w:rsid w:val="0034147A"/>
    <w:rsid w:val="003445E2"/>
    <w:rsid w:val="003454D3"/>
    <w:rsid w:val="003517FE"/>
    <w:rsid w:val="00356814"/>
    <w:rsid w:val="00362F36"/>
    <w:rsid w:val="00364151"/>
    <w:rsid w:val="00365AAC"/>
    <w:rsid w:val="00372899"/>
    <w:rsid w:val="003770D2"/>
    <w:rsid w:val="00381643"/>
    <w:rsid w:val="00383DCD"/>
    <w:rsid w:val="00385313"/>
    <w:rsid w:val="0038540D"/>
    <w:rsid w:val="00386B8F"/>
    <w:rsid w:val="003A2D16"/>
    <w:rsid w:val="003A42EA"/>
    <w:rsid w:val="003A79D2"/>
    <w:rsid w:val="003B165D"/>
    <w:rsid w:val="003B505F"/>
    <w:rsid w:val="003C3F75"/>
    <w:rsid w:val="003C4418"/>
    <w:rsid w:val="003D2A75"/>
    <w:rsid w:val="003D2ECF"/>
    <w:rsid w:val="003D2EF0"/>
    <w:rsid w:val="003D504C"/>
    <w:rsid w:val="003D5779"/>
    <w:rsid w:val="003E1121"/>
    <w:rsid w:val="003E3671"/>
    <w:rsid w:val="003E45B2"/>
    <w:rsid w:val="003E7694"/>
    <w:rsid w:val="003F0084"/>
    <w:rsid w:val="003F1EED"/>
    <w:rsid w:val="003F4519"/>
    <w:rsid w:val="003F4A8F"/>
    <w:rsid w:val="00401377"/>
    <w:rsid w:val="00401E08"/>
    <w:rsid w:val="00403BB9"/>
    <w:rsid w:val="0040581D"/>
    <w:rsid w:val="00406F3B"/>
    <w:rsid w:val="00411DC5"/>
    <w:rsid w:val="004168AF"/>
    <w:rsid w:val="00426A46"/>
    <w:rsid w:val="00426DAA"/>
    <w:rsid w:val="0042726C"/>
    <w:rsid w:val="0043141A"/>
    <w:rsid w:val="00435651"/>
    <w:rsid w:val="004363C7"/>
    <w:rsid w:val="004435B0"/>
    <w:rsid w:val="0044540C"/>
    <w:rsid w:val="00445826"/>
    <w:rsid w:val="00446BD1"/>
    <w:rsid w:val="004514DE"/>
    <w:rsid w:val="00451AED"/>
    <w:rsid w:val="00452717"/>
    <w:rsid w:val="004605B7"/>
    <w:rsid w:val="004667DB"/>
    <w:rsid w:val="00474384"/>
    <w:rsid w:val="00474B17"/>
    <w:rsid w:val="00477321"/>
    <w:rsid w:val="00480807"/>
    <w:rsid w:val="00480F75"/>
    <w:rsid w:val="004818E0"/>
    <w:rsid w:val="00482546"/>
    <w:rsid w:val="00482589"/>
    <w:rsid w:val="004825D3"/>
    <w:rsid w:val="004851B2"/>
    <w:rsid w:val="0048722A"/>
    <w:rsid w:val="004876DC"/>
    <w:rsid w:val="00491CA2"/>
    <w:rsid w:val="00492DB7"/>
    <w:rsid w:val="00493AEB"/>
    <w:rsid w:val="00495A6C"/>
    <w:rsid w:val="00496E52"/>
    <w:rsid w:val="004A13C4"/>
    <w:rsid w:val="004A58F6"/>
    <w:rsid w:val="004A6690"/>
    <w:rsid w:val="004B0496"/>
    <w:rsid w:val="004B32BF"/>
    <w:rsid w:val="004B3A2E"/>
    <w:rsid w:val="004C0F61"/>
    <w:rsid w:val="004C174A"/>
    <w:rsid w:val="004C1C8D"/>
    <w:rsid w:val="004C2719"/>
    <w:rsid w:val="004C4207"/>
    <w:rsid w:val="004D1FFC"/>
    <w:rsid w:val="004D3BDC"/>
    <w:rsid w:val="004F3D84"/>
    <w:rsid w:val="004F3F05"/>
    <w:rsid w:val="004F7448"/>
    <w:rsid w:val="00506334"/>
    <w:rsid w:val="005101B3"/>
    <w:rsid w:val="00510500"/>
    <w:rsid w:val="00511605"/>
    <w:rsid w:val="00512B30"/>
    <w:rsid w:val="0052089D"/>
    <w:rsid w:val="00521910"/>
    <w:rsid w:val="00525766"/>
    <w:rsid w:val="00527D5E"/>
    <w:rsid w:val="00533F86"/>
    <w:rsid w:val="00534B9D"/>
    <w:rsid w:val="005361B1"/>
    <w:rsid w:val="0054026E"/>
    <w:rsid w:val="00545B4B"/>
    <w:rsid w:val="00550D34"/>
    <w:rsid w:val="00557EE8"/>
    <w:rsid w:val="005659AF"/>
    <w:rsid w:val="0057221E"/>
    <w:rsid w:val="0057331D"/>
    <w:rsid w:val="00573738"/>
    <w:rsid w:val="00573A8B"/>
    <w:rsid w:val="00576559"/>
    <w:rsid w:val="005766BD"/>
    <w:rsid w:val="00585525"/>
    <w:rsid w:val="00593F2F"/>
    <w:rsid w:val="005A1068"/>
    <w:rsid w:val="005A57D8"/>
    <w:rsid w:val="005A59A0"/>
    <w:rsid w:val="005B075B"/>
    <w:rsid w:val="005B498B"/>
    <w:rsid w:val="005C2A51"/>
    <w:rsid w:val="005C643E"/>
    <w:rsid w:val="005D2109"/>
    <w:rsid w:val="005D4F77"/>
    <w:rsid w:val="005E00A6"/>
    <w:rsid w:val="005E1A0D"/>
    <w:rsid w:val="005E2AD4"/>
    <w:rsid w:val="005E3650"/>
    <w:rsid w:val="005E44B8"/>
    <w:rsid w:val="005E6FC1"/>
    <w:rsid w:val="005E7C6D"/>
    <w:rsid w:val="005E7CF9"/>
    <w:rsid w:val="005F4784"/>
    <w:rsid w:val="0060060E"/>
    <w:rsid w:val="00602154"/>
    <w:rsid w:val="00606D88"/>
    <w:rsid w:val="00607923"/>
    <w:rsid w:val="006104CA"/>
    <w:rsid w:val="006233BC"/>
    <w:rsid w:val="00625E1F"/>
    <w:rsid w:val="00627ADD"/>
    <w:rsid w:val="00627EF4"/>
    <w:rsid w:val="00633CBA"/>
    <w:rsid w:val="006350D3"/>
    <w:rsid w:val="0063567E"/>
    <w:rsid w:val="0065526D"/>
    <w:rsid w:val="00656BF6"/>
    <w:rsid w:val="006577A9"/>
    <w:rsid w:val="00666440"/>
    <w:rsid w:val="00670C80"/>
    <w:rsid w:val="006756B4"/>
    <w:rsid w:val="00675764"/>
    <w:rsid w:val="00681113"/>
    <w:rsid w:val="006816B4"/>
    <w:rsid w:val="00697F32"/>
    <w:rsid w:val="006A028F"/>
    <w:rsid w:val="006A0E52"/>
    <w:rsid w:val="006A163A"/>
    <w:rsid w:val="006A26F0"/>
    <w:rsid w:val="006A6FAE"/>
    <w:rsid w:val="006A7F37"/>
    <w:rsid w:val="006B3434"/>
    <w:rsid w:val="006B54D8"/>
    <w:rsid w:val="006C6DC9"/>
    <w:rsid w:val="006D0152"/>
    <w:rsid w:val="006D01C8"/>
    <w:rsid w:val="006D1359"/>
    <w:rsid w:val="006D1BB7"/>
    <w:rsid w:val="006D2F61"/>
    <w:rsid w:val="006D6359"/>
    <w:rsid w:val="006D783F"/>
    <w:rsid w:val="006D7CA5"/>
    <w:rsid w:val="006E1577"/>
    <w:rsid w:val="006E1F52"/>
    <w:rsid w:val="006E39E1"/>
    <w:rsid w:val="006E581F"/>
    <w:rsid w:val="006E60E4"/>
    <w:rsid w:val="006F1917"/>
    <w:rsid w:val="006F3B78"/>
    <w:rsid w:val="006F4449"/>
    <w:rsid w:val="006F6D88"/>
    <w:rsid w:val="006F7D69"/>
    <w:rsid w:val="0070070D"/>
    <w:rsid w:val="00700DFA"/>
    <w:rsid w:val="007018D5"/>
    <w:rsid w:val="00703A65"/>
    <w:rsid w:val="00704440"/>
    <w:rsid w:val="00706701"/>
    <w:rsid w:val="00707E58"/>
    <w:rsid w:val="00711101"/>
    <w:rsid w:val="00712064"/>
    <w:rsid w:val="007124DE"/>
    <w:rsid w:val="0071257E"/>
    <w:rsid w:val="00715216"/>
    <w:rsid w:val="00722B98"/>
    <w:rsid w:val="00722C61"/>
    <w:rsid w:val="00727A1F"/>
    <w:rsid w:val="00730479"/>
    <w:rsid w:val="00731817"/>
    <w:rsid w:val="0074209E"/>
    <w:rsid w:val="00747A02"/>
    <w:rsid w:val="00751F04"/>
    <w:rsid w:val="0075280B"/>
    <w:rsid w:val="007577FD"/>
    <w:rsid w:val="00757DCA"/>
    <w:rsid w:val="007604DC"/>
    <w:rsid w:val="00762665"/>
    <w:rsid w:val="00766B10"/>
    <w:rsid w:val="00767B36"/>
    <w:rsid w:val="0077283D"/>
    <w:rsid w:val="0077426C"/>
    <w:rsid w:val="007758DC"/>
    <w:rsid w:val="00776179"/>
    <w:rsid w:val="00777871"/>
    <w:rsid w:val="00781B82"/>
    <w:rsid w:val="007830D1"/>
    <w:rsid w:val="00786F8A"/>
    <w:rsid w:val="007913FC"/>
    <w:rsid w:val="00791717"/>
    <w:rsid w:val="007A6B8F"/>
    <w:rsid w:val="007B0BF3"/>
    <w:rsid w:val="007B5773"/>
    <w:rsid w:val="007B5BF5"/>
    <w:rsid w:val="007C0F33"/>
    <w:rsid w:val="007C1040"/>
    <w:rsid w:val="007C1AAE"/>
    <w:rsid w:val="007D2C81"/>
    <w:rsid w:val="007D3B20"/>
    <w:rsid w:val="007D5D1D"/>
    <w:rsid w:val="007D6EA7"/>
    <w:rsid w:val="007D71F4"/>
    <w:rsid w:val="007E1F32"/>
    <w:rsid w:val="007E2535"/>
    <w:rsid w:val="007E2E08"/>
    <w:rsid w:val="007E49E7"/>
    <w:rsid w:val="007E5455"/>
    <w:rsid w:val="007F78BD"/>
    <w:rsid w:val="00806994"/>
    <w:rsid w:val="00812DA6"/>
    <w:rsid w:val="00821049"/>
    <w:rsid w:val="00825560"/>
    <w:rsid w:val="00826225"/>
    <w:rsid w:val="00827615"/>
    <w:rsid w:val="00827B07"/>
    <w:rsid w:val="00835B66"/>
    <w:rsid w:val="00840C47"/>
    <w:rsid w:val="00841893"/>
    <w:rsid w:val="008434A1"/>
    <w:rsid w:val="008457B3"/>
    <w:rsid w:val="008474FA"/>
    <w:rsid w:val="00855271"/>
    <w:rsid w:val="008603DB"/>
    <w:rsid w:val="008616FE"/>
    <w:rsid w:val="00863224"/>
    <w:rsid w:val="0086378C"/>
    <w:rsid w:val="00864BA7"/>
    <w:rsid w:val="00865CCE"/>
    <w:rsid w:val="00866BAD"/>
    <w:rsid w:val="0088518F"/>
    <w:rsid w:val="00886769"/>
    <w:rsid w:val="00887FD1"/>
    <w:rsid w:val="008965B1"/>
    <w:rsid w:val="008A0D57"/>
    <w:rsid w:val="008A1EFE"/>
    <w:rsid w:val="008A321B"/>
    <w:rsid w:val="008A509D"/>
    <w:rsid w:val="008A668A"/>
    <w:rsid w:val="008A736E"/>
    <w:rsid w:val="008B37FD"/>
    <w:rsid w:val="008B3955"/>
    <w:rsid w:val="008C2E78"/>
    <w:rsid w:val="008C3643"/>
    <w:rsid w:val="008C48D2"/>
    <w:rsid w:val="008C7A28"/>
    <w:rsid w:val="008D14D3"/>
    <w:rsid w:val="008D41C3"/>
    <w:rsid w:val="008E011D"/>
    <w:rsid w:val="008E0A89"/>
    <w:rsid w:val="008E1F0E"/>
    <w:rsid w:val="008E2714"/>
    <w:rsid w:val="008E7C2C"/>
    <w:rsid w:val="008E7E35"/>
    <w:rsid w:val="008F1595"/>
    <w:rsid w:val="008F1CEE"/>
    <w:rsid w:val="008F6F3A"/>
    <w:rsid w:val="009035BE"/>
    <w:rsid w:val="00904AFE"/>
    <w:rsid w:val="0090547C"/>
    <w:rsid w:val="00907DA2"/>
    <w:rsid w:val="00917638"/>
    <w:rsid w:val="00923B06"/>
    <w:rsid w:val="009306B0"/>
    <w:rsid w:val="009359C0"/>
    <w:rsid w:val="009413F9"/>
    <w:rsid w:val="009423B2"/>
    <w:rsid w:val="00944143"/>
    <w:rsid w:val="0094430E"/>
    <w:rsid w:val="0094431B"/>
    <w:rsid w:val="0094531F"/>
    <w:rsid w:val="00945FD2"/>
    <w:rsid w:val="009473A1"/>
    <w:rsid w:val="009515B4"/>
    <w:rsid w:val="009524D5"/>
    <w:rsid w:val="0095359B"/>
    <w:rsid w:val="00957EC5"/>
    <w:rsid w:val="00964AAB"/>
    <w:rsid w:val="0096501B"/>
    <w:rsid w:val="00967EA6"/>
    <w:rsid w:val="00971C9F"/>
    <w:rsid w:val="00972685"/>
    <w:rsid w:val="009770CD"/>
    <w:rsid w:val="0097753D"/>
    <w:rsid w:val="009915B6"/>
    <w:rsid w:val="00993534"/>
    <w:rsid w:val="00994557"/>
    <w:rsid w:val="009949B7"/>
    <w:rsid w:val="00995776"/>
    <w:rsid w:val="0099694C"/>
    <w:rsid w:val="00997534"/>
    <w:rsid w:val="009A0063"/>
    <w:rsid w:val="009A59EB"/>
    <w:rsid w:val="009A5AC8"/>
    <w:rsid w:val="009A75AB"/>
    <w:rsid w:val="009B20EB"/>
    <w:rsid w:val="009B2180"/>
    <w:rsid w:val="009B25B0"/>
    <w:rsid w:val="009C0382"/>
    <w:rsid w:val="009C17AF"/>
    <w:rsid w:val="009C28D6"/>
    <w:rsid w:val="009D0F71"/>
    <w:rsid w:val="009D123D"/>
    <w:rsid w:val="009D1582"/>
    <w:rsid w:val="009D1872"/>
    <w:rsid w:val="009D2A46"/>
    <w:rsid w:val="009D53BE"/>
    <w:rsid w:val="009D5535"/>
    <w:rsid w:val="009D7170"/>
    <w:rsid w:val="009D7516"/>
    <w:rsid w:val="009E3CB3"/>
    <w:rsid w:val="009E4827"/>
    <w:rsid w:val="009F2FE1"/>
    <w:rsid w:val="009F46E7"/>
    <w:rsid w:val="009F4765"/>
    <w:rsid w:val="009F6359"/>
    <w:rsid w:val="00A01211"/>
    <w:rsid w:val="00A1049F"/>
    <w:rsid w:val="00A11554"/>
    <w:rsid w:val="00A123DF"/>
    <w:rsid w:val="00A1696D"/>
    <w:rsid w:val="00A214EF"/>
    <w:rsid w:val="00A22C8D"/>
    <w:rsid w:val="00A24431"/>
    <w:rsid w:val="00A27342"/>
    <w:rsid w:val="00A33249"/>
    <w:rsid w:val="00A35F36"/>
    <w:rsid w:val="00A51DE0"/>
    <w:rsid w:val="00A557B9"/>
    <w:rsid w:val="00A5631E"/>
    <w:rsid w:val="00A62B8F"/>
    <w:rsid w:val="00A636D4"/>
    <w:rsid w:val="00A6379F"/>
    <w:rsid w:val="00A65218"/>
    <w:rsid w:val="00A657FF"/>
    <w:rsid w:val="00A72EFC"/>
    <w:rsid w:val="00A73EB6"/>
    <w:rsid w:val="00A77474"/>
    <w:rsid w:val="00A83B2C"/>
    <w:rsid w:val="00A845C3"/>
    <w:rsid w:val="00A86DE2"/>
    <w:rsid w:val="00A91F5B"/>
    <w:rsid w:val="00A943C1"/>
    <w:rsid w:val="00A97836"/>
    <w:rsid w:val="00AA0221"/>
    <w:rsid w:val="00AA21A7"/>
    <w:rsid w:val="00AA247A"/>
    <w:rsid w:val="00AA32D0"/>
    <w:rsid w:val="00AA5029"/>
    <w:rsid w:val="00AB777C"/>
    <w:rsid w:val="00AC0452"/>
    <w:rsid w:val="00AC3856"/>
    <w:rsid w:val="00AC40A2"/>
    <w:rsid w:val="00AE52E3"/>
    <w:rsid w:val="00AE582C"/>
    <w:rsid w:val="00AE7A6C"/>
    <w:rsid w:val="00AF0B65"/>
    <w:rsid w:val="00AF36A7"/>
    <w:rsid w:val="00B000EF"/>
    <w:rsid w:val="00B02974"/>
    <w:rsid w:val="00B048D0"/>
    <w:rsid w:val="00B1232E"/>
    <w:rsid w:val="00B12BD5"/>
    <w:rsid w:val="00B13C4B"/>
    <w:rsid w:val="00B15279"/>
    <w:rsid w:val="00B20A46"/>
    <w:rsid w:val="00B20D10"/>
    <w:rsid w:val="00B3126F"/>
    <w:rsid w:val="00B3171B"/>
    <w:rsid w:val="00B31CEE"/>
    <w:rsid w:val="00B32DBB"/>
    <w:rsid w:val="00B37E37"/>
    <w:rsid w:val="00B40793"/>
    <w:rsid w:val="00B425EA"/>
    <w:rsid w:val="00B44D3E"/>
    <w:rsid w:val="00B44E43"/>
    <w:rsid w:val="00B45460"/>
    <w:rsid w:val="00B46304"/>
    <w:rsid w:val="00B4737A"/>
    <w:rsid w:val="00B50B5B"/>
    <w:rsid w:val="00B514A6"/>
    <w:rsid w:val="00B6148E"/>
    <w:rsid w:val="00B64D52"/>
    <w:rsid w:val="00B6538E"/>
    <w:rsid w:val="00B67B1A"/>
    <w:rsid w:val="00B70651"/>
    <w:rsid w:val="00B842F1"/>
    <w:rsid w:val="00B843A7"/>
    <w:rsid w:val="00B85223"/>
    <w:rsid w:val="00B9053F"/>
    <w:rsid w:val="00B92066"/>
    <w:rsid w:val="00B93F47"/>
    <w:rsid w:val="00B95B3A"/>
    <w:rsid w:val="00B9727A"/>
    <w:rsid w:val="00BA3A42"/>
    <w:rsid w:val="00BA7757"/>
    <w:rsid w:val="00BB135A"/>
    <w:rsid w:val="00BB20AF"/>
    <w:rsid w:val="00BC0277"/>
    <w:rsid w:val="00BC0726"/>
    <w:rsid w:val="00BD261A"/>
    <w:rsid w:val="00BD477E"/>
    <w:rsid w:val="00BD6515"/>
    <w:rsid w:val="00BE44DF"/>
    <w:rsid w:val="00BF3B34"/>
    <w:rsid w:val="00BF44B6"/>
    <w:rsid w:val="00BF4BE7"/>
    <w:rsid w:val="00C02B9B"/>
    <w:rsid w:val="00C0395A"/>
    <w:rsid w:val="00C03EAC"/>
    <w:rsid w:val="00C04727"/>
    <w:rsid w:val="00C108A2"/>
    <w:rsid w:val="00C152DA"/>
    <w:rsid w:val="00C42E24"/>
    <w:rsid w:val="00C435B8"/>
    <w:rsid w:val="00C4783E"/>
    <w:rsid w:val="00C47893"/>
    <w:rsid w:val="00C47D8F"/>
    <w:rsid w:val="00C532A0"/>
    <w:rsid w:val="00C54684"/>
    <w:rsid w:val="00C60913"/>
    <w:rsid w:val="00C63D5F"/>
    <w:rsid w:val="00C668C0"/>
    <w:rsid w:val="00C7006D"/>
    <w:rsid w:val="00C7252D"/>
    <w:rsid w:val="00C7538F"/>
    <w:rsid w:val="00C8417D"/>
    <w:rsid w:val="00C857DF"/>
    <w:rsid w:val="00C86353"/>
    <w:rsid w:val="00C94B1B"/>
    <w:rsid w:val="00CA1F42"/>
    <w:rsid w:val="00CA1FC1"/>
    <w:rsid w:val="00CA2DF6"/>
    <w:rsid w:val="00CA3559"/>
    <w:rsid w:val="00CA3959"/>
    <w:rsid w:val="00CA4BC7"/>
    <w:rsid w:val="00CB0152"/>
    <w:rsid w:val="00CB0A34"/>
    <w:rsid w:val="00CB70FA"/>
    <w:rsid w:val="00CC2309"/>
    <w:rsid w:val="00CC2486"/>
    <w:rsid w:val="00CC3165"/>
    <w:rsid w:val="00CC3BA2"/>
    <w:rsid w:val="00CC757A"/>
    <w:rsid w:val="00CD1348"/>
    <w:rsid w:val="00CD1D96"/>
    <w:rsid w:val="00CD25D3"/>
    <w:rsid w:val="00CD6788"/>
    <w:rsid w:val="00CD680E"/>
    <w:rsid w:val="00CD77D8"/>
    <w:rsid w:val="00CE5499"/>
    <w:rsid w:val="00CE794F"/>
    <w:rsid w:val="00CF2DFD"/>
    <w:rsid w:val="00CF3F32"/>
    <w:rsid w:val="00CF43D9"/>
    <w:rsid w:val="00CF66F8"/>
    <w:rsid w:val="00D0401F"/>
    <w:rsid w:val="00D0722A"/>
    <w:rsid w:val="00D13A9F"/>
    <w:rsid w:val="00D14199"/>
    <w:rsid w:val="00D1489D"/>
    <w:rsid w:val="00D15CA4"/>
    <w:rsid w:val="00D21CBE"/>
    <w:rsid w:val="00D222A4"/>
    <w:rsid w:val="00D26EC2"/>
    <w:rsid w:val="00D30826"/>
    <w:rsid w:val="00D32552"/>
    <w:rsid w:val="00D35A8E"/>
    <w:rsid w:val="00D417F4"/>
    <w:rsid w:val="00D41E46"/>
    <w:rsid w:val="00D4250E"/>
    <w:rsid w:val="00D45169"/>
    <w:rsid w:val="00D51685"/>
    <w:rsid w:val="00D53D7D"/>
    <w:rsid w:val="00D541C1"/>
    <w:rsid w:val="00D560FE"/>
    <w:rsid w:val="00D576A3"/>
    <w:rsid w:val="00D57B11"/>
    <w:rsid w:val="00D650D1"/>
    <w:rsid w:val="00D75836"/>
    <w:rsid w:val="00D75A3F"/>
    <w:rsid w:val="00D7721C"/>
    <w:rsid w:val="00D80CD7"/>
    <w:rsid w:val="00D83B73"/>
    <w:rsid w:val="00D84CBD"/>
    <w:rsid w:val="00D8582F"/>
    <w:rsid w:val="00D91ABE"/>
    <w:rsid w:val="00D922EF"/>
    <w:rsid w:val="00D939F6"/>
    <w:rsid w:val="00DA0E68"/>
    <w:rsid w:val="00DA1DF1"/>
    <w:rsid w:val="00DA6D1A"/>
    <w:rsid w:val="00DB2568"/>
    <w:rsid w:val="00DB5BD6"/>
    <w:rsid w:val="00DB7FC1"/>
    <w:rsid w:val="00DC0C56"/>
    <w:rsid w:val="00DC16BF"/>
    <w:rsid w:val="00DD06E9"/>
    <w:rsid w:val="00DD258A"/>
    <w:rsid w:val="00DD7A21"/>
    <w:rsid w:val="00DE0866"/>
    <w:rsid w:val="00DE0CD7"/>
    <w:rsid w:val="00DE2849"/>
    <w:rsid w:val="00DE3499"/>
    <w:rsid w:val="00DE374C"/>
    <w:rsid w:val="00DE4619"/>
    <w:rsid w:val="00DE671A"/>
    <w:rsid w:val="00DE6EE1"/>
    <w:rsid w:val="00DE7977"/>
    <w:rsid w:val="00DF023D"/>
    <w:rsid w:val="00DF1F91"/>
    <w:rsid w:val="00DF4A9E"/>
    <w:rsid w:val="00E017E5"/>
    <w:rsid w:val="00E03BC9"/>
    <w:rsid w:val="00E042E6"/>
    <w:rsid w:val="00E1095C"/>
    <w:rsid w:val="00E119D6"/>
    <w:rsid w:val="00E122F3"/>
    <w:rsid w:val="00E16EB7"/>
    <w:rsid w:val="00E205C4"/>
    <w:rsid w:val="00E215C7"/>
    <w:rsid w:val="00E22401"/>
    <w:rsid w:val="00E34708"/>
    <w:rsid w:val="00E36770"/>
    <w:rsid w:val="00E42E4F"/>
    <w:rsid w:val="00E44A77"/>
    <w:rsid w:val="00E44F01"/>
    <w:rsid w:val="00E5093C"/>
    <w:rsid w:val="00E52A31"/>
    <w:rsid w:val="00E534FB"/>
    <w:rsid w:val="00E53894"/>
    <w:rsid w:val="00E54186"/>
    <w:rsid w:val="00E5423D"/>
    <w:rsid w:val="00E6056C"/>
    <w:rsid w:val="00E6371B"/>
    <w:rsid w:val="00E64235"/>
    <w:rsid w:val="00E674E7"/>
    <w:rsid w:val="00E7124F"/>
    <w:rsid w:val="00E725E8"/>
    <w:rsid w:val="00E844C7"/>
    <w:rsid w:val="00E86434"/>
    <w:rsid w:val="00E865D3"/>
    <w:rsid w:val="00E91D7B"/>
    <w:rsid w:val="00E92330"/>
    <w:rsid w:val="00EA008B"/>
    <w:rsid w:val="00EA04C3"/>
    <w:rsid w:val="00EA077D"/>
    <w:rsid w:val="00EA3686"/>
    <w:rsid w:val="00EA4BAC"/>
    <w:rsid w:val="00EA5148"/>
    <w:rsid w:val="00EB02EB"/>
    <w:rsid w:val="00EB7862"/>
    <w:rsid w:val="00EB7B6F"/>
    <w:rsid w:val="00EC3E6F"/>
    <w:rsid w:val="00ED0BEA"/>
    <w:rsid w:val="00ED1C68"/>
    <w:rsid w:val="00ED2CEC"/>
    <w:rsid w:val="00ED680F"/>
    <w:rsid w:val="00ED6862"/>
    <w:rsid w:val="00ED7C54"/>
    <w:rsid w:val="00EE070B"/>
    <w:rsid w:val="00EE15D9"/>
    <w:rsid w:val="00EE1F09"/>
    <w:rsid w:val="00EE4AA3"/>
    <w:rsid w:val="00EE5959"/>
    <w:rsid w:val="00EE64BA"/>
    <w:rsid w:val="00EF1ADB"/>
    <w:rsid w:val="00EF24A7"/>
    <w:rsid w:val="00F0182D"/>
    <w:rsid w:val="00F040F8"/>
    <w:rsid w:val="00F103CB"/>
    <w:rsid w:val="00F12A9B"/>
    <w:rsid w:val="00F202B9"/>
    <w:rsid w:val="00F21E02"/>
    <w:rsid w:val="00F24D26"/>
    <w:rsid w:val="00F257AA"/>
    <w:rsid w:val="00F337DA"/>
    <w:rsid w:val="00F36289"/>
    <w:rsid w:val="00F4158B"/>
    <w:rsid w:val="00F51429"/>
    <w:rsid w:val="00F5655A"/>
    <w:rsid w:val="00F60A31"/>
    <w:rsid w:val="00F615BA"/>
    <w:rsid w:val="00F620FC"/>
    <w:rsid w:val="00F62708"/>
    <w:rsid w:val="00F63962"/>
    <w:rsid w:val="00F64745"/>
    <w:rsid w:val="00F64D87"/>
    <w:rsid w:val="00F65062"/>
    <w:rsid w:val="00F6743F"/>
    <w:rsid w:val="00F70E79"/>
    <w:rsid w:val="00F72341"/>
    <w:rsid w:val="00F72FAA"/>
    <w:rsid w:val="00F76DD9"/>
    <w:rsid w:val="00F76E43"/>
    <w:rsid w:val="00F770A2"/>
    <w:rsid w:val="00F81272"/>
    <w:rsid w:val="00F85561"/>
    <w:rsid w:val="00F86EB0"/>
    <w:rsid w:val="00F90204"/>
    <w:rsid w:val="00F90730"/>
    <w:rsid w:val="00F9140D"/>
    <w:rsid w:val="00F96229"/>
    <w:rsid w:val="00F973A0"/>
    <w:rsid w:val="00F97D79"/>
    <w:rsid w:val="00FA0335"/>
    <w:rsid w:val="00FA22C1"/>
    <w:rsid w:val="00FB01BF"/>
    <w:rsid w:val="00FB1C79"/>
    <w:rsid w:val="00FB2453"/>
    <w:rsid w:val="00FB4DDC"/>
    <w:rsid w:val="00FC5887"/>
    <w:rsid w:val="00FD2023"/>
    <w:rsid w:val="00FD3E51"/>
    <w:rsid w:val="00FD69DA"/>
    <w:rsid w:val="00FE35C3"/>
    <w:rsid w:val="00FE40E0"/>
    <w:rsid w:val="00FE45E9"/>
    <w:rsid w:val="00FF0B1A"/>
    <w:rsid w:val="00FF1386"/>
    <w:rsid w:val="00FF74EF"/>
    <w:rsid w:val="00FF77AF"/>
    <w:rsid w:val="40EC52DD"/>
    <w:rsid w:val="4B263637"/>
    <w:rsid w:val="4B87EBF0"/>
    <w:rsid w:val="4BA6D3E0"/>
    <w:rsid w:val="4F3F61FB"/>
    <w:rsid w:val="554E490B"/>
    <w:rsid w:val="62ADFBB2"/>
    <w:rsid w:val="79E6CD77"/>
  </w:rsids>
  <m:mathPr>
    <m:mathFont m:val="Cambria Math"/>
    <m:brkBin m:val="before"/>
    <m:brkBinSub m:val="--"/>
    <m:smallFrac m:val="0"/>
    <m:dispDef/>
    <m:lMargin m:val="0"/>
    <m:rMargin m:val="0"/>
    <m:defJc m:val="centerGroup"/>
    <m:wrapIndent m:val="1440"/>
    <m:intLim m:val="subSup"/>
    <m:naryLim m:val="undOvr"/>
  </m:mathPr>
  <w:themeFontLang w:val="en-U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D6A58"/>
  <w15:docId w15:val="{E7F65345-26EF-4F7C-8A39-EAED80E3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126F"/>
    <w:pPr>
      <w:tabs>
        <w:tab w:val="center" w:pos="4513"/>
        <w:tab w:val="right" w:pos="9026"/>
      </w:tabs>
      <w:spacing w:line="240" w:lineRule="auto"/>
    </w:pPr>
  </w:style>
  <w:style w:type="character" w:styleId="HeaderChar" w:customStyle="1">
    <w:name w:val="Header Char"/>
    <w:basedOn w:val="DefaultParagraphFont"/>
    <w:link w:val="Header"/>
    <w:uiPriority w:val="99"/>
    <w:rsid w:val="00B3126F"/>
  </w:style>
  <w:style w:type="paragraph" w:styleId="Footer">
    <w:name w:val="footer"/>
    <w:basedOn w:val="Normal"/>
    <w:link w:val="FooterChar"/>
    <w:uiPriority w:val="99"/>
    <w:unhideWhenUsed/>
    <w:rsid w:val="00B3126F"/>
    <w:pPr>
      <w:tabs>
        <w:tab w:val="center" w:pos="4513"/>
        <w:tab w:val="right" w:pos="9026"/>
      </w:tabs>
      <w:spacing w:line="240" w:lineRule="auto"/>
    </w:pPr>
  </w:style>
  <w:style w:type="character" w:styleId="FooterChar" w:customStyle="1">
    <w:name w:val="Footer Char"/>
    <w:basedOn w:val="DefaultParagraphFont"/>
    <w:link w:val="Footer"/>
    <w:uiPriority w:val="99"/>
    <w:rsid w:val="00B3126F"/>
  </w:style>
  <w:style w:type="paragraph" w:styleId="ListParagraph">
    <w:name w:val="List Paragraph"/>
    <w:basedOn w:val="Normal"/>
    <w:uiPriority w:val="34"/>
    <w:qFormat/>
    <w:rsid w:val="006104CA"/>
    <w:pPr>
      <w:ind w:left="720"/>
      <w:contextualSpacing/>
    </w:pPr>
  </w:style>
  <w:style w:type="table" w:styleId="TableGrid">
    <w:name w:val="Table Grid"/>
    <w:basedOn w:val="TableNormal"/>
    <w:uiPriority w:val="39"/>
    <w:rsid w:val="00CD680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05A80"/>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105A80"/>
    <w:rPr>
      <w:b/>
      <w:bCs/>
    </w:rPr>
  </w:style>
  <w:style w:type="character" w:styleId="Hyperlink">
    <w:name w:val="Hyperlink"/>
    <w:basedOn w:val="DefaultParagraphFont"/>
    <w:uiPriority w:val="99"/>
    <w:unhideWhenUsed/>
    <w:rsid w:val="00202565"/>
    <w:rPr>
      <w:color w:val="302683" w:themeColor="hyperlink"/>
      <w:u w:val="single"/>
    </w:rPr>
  </w:style>
  <w:style w:type="character" w:styleId="UnresolvedMention">
    <w:name w:val="Unresolved Mention"/>
    <w:basedOn w:val="DefaultParagraphFont"/>
    <w:uiPriority w:val="99"/>
    <w:semiHidden/>
    <w:unhideWhenUsed/>
    <w:rsid w:val="00202565"/>
    <w:rPr>
      <w:color w:val="605E5C"/>
      <w:shd w:val="clear" w:color="auto" w:fill="E1DFDD"/>
    </w:rPr>
  </w:style>
  <w:style w:type="paragraph" w:styleId="Revision">
    <w:name w:val="Revision"/>
    <w:hidden/>
    <w:uiPriority w:val="99"/>
    <w:semiHidden/>
    <w:rsid w:val="005A57D8"/>
    <w:pPr>
      <w:spacing w:line="240" w:lineRule="auto"/>
    </w:pPr>
  </w:style>
  <w:style w:type="character" w:styleId="CommentReference">
    <w:name w:val="annotation reference"/>
    <w:basedOn w:val="DefaultParagraphFont"/>
    <w:uiPriority w:val="99"/>
    <w:semiHidden/>
    <w:unhideWhenUsed/>
    <w:rsid w:val="005A57D8"/>
    <w:rPr>
      <w:sz w:val="16"/>
      <w:szCs w:val="16"/>
    </w:rPr>
  </w:style>
  <w:style w:type="paragraph" w:styleId="CommentText">
    <w:name w:val="annotation text"/>
    <w:basedOn w:val="Normal"/>
    <w:link w:val="CommentTextChar"/>
    <w:uiPriority w:val="99"/>
    <w:unhideWhenUsed/>
    <w:rsid w:val="005A57D8"/>
    <w:pPr>
      <w:spacing w:line="240" w:lineRule="auto"/>
    </w:pPr>
    <w:rPr>
      <w:sz w:val="20"/>
      <w:szCs w:val="20"/>
    </w:rPr>
  </w:style>
  <w:style w:type="character" w:styleId="CommentTextChar" w:customStyle="1">
    <w:name w:val="Comment Text Char"/>
    <w:basedOn w:val="DefaultParagraphFont"/>
    <w:link w:val="CommentText"/>
    <w:uiPriority w:val="99"/>
    <w:rsid w:val="005A57D8"/>
    <w:rPr>
      <w:sz w:val="20"/>
      <w:szCs w:val="20"/>
    </w:rPr>
  </w:style>
  <w:style w:type="paragraph" w:styleId="CommentSubject">
    <w:name w:val="annotation subject"/>
    <w:basedOn w:val="CommentText"/>
    <w:next w:val="CommentText"/>
    <w:link w:val="CommentSubjectChar"/>
    <w:uiPriority w:val="99"/>
    <w:semiHidden/>
    <w:unhideWhenUsed/>
    <w:rsid w:val="005A57D8"/>
    <w:rPr>
      <w:b/>
      <w:bCs/>
    </w:rPr>
  </w:style>
  <w:style w:type="character" w:styleId="CommentSubjectChar" w:customStyle="1">
    <w:name w:val="Comment Subject Char"/>
    <w:basedOn w:val="CommentTextChar"/>
    <w:link w:val="CommentSubject"/>
    <w:uiPriority w:val="99"/>
    <w:semiHidden/>
    <w:rsid w:val="005A57D8"/>
    <w:rPr>
      <w:b/>
      <w:bCs/>
      <w:sz w:val="20"/>
      <w:szCs w:val="20"/>
    </w:rPr>
  </w:style>
  <w:style w:type="paragraph" w:styleId="BodyText">
    <w:name w:val="Body Text"/>
    <w:basedOn w:val="Normal"/>
    <w:link w:val="BodyTextChar"/>
    <w:uiPriority w:val="1"/>
    <w:qFormat/>
    <w:rsid w:val="00085A38"/>
    <w:pPr>
      <w:widowControl w:val="0"/>
      <w:autoSpaceDE w:val="0"/>
      <w:autoSpaceDN w:val="0"/>
      <w:spacing w:line="240" w:lineRule="auto"/>
      <w:ind w:left="828"/>
    </w:pPr>
    <w:rPr>
      <w:rFonts w:ascii="Verdana" w:hAnsi="Verdana" w:eastAsia="Verdana" w:cs="Verdana"/>
      <w:sz w:val="20"/>
      <w:szCs w:val="20"/>
      <w:lang w:val="en-US" w:eastAsia="en-US"/>
    </w:rPr>
  </w:style>
  <w:style w:type="character" w:styleId="BodyTextChar" w:customStyle="1">
    <w:name w:val="Body Text Char"/>
    <w:basedOn w:val="DefaultParagraphFont"/>
    <w:link w:val="BodyText"/>
    <w:uiPriority w:val="1"/>
    <w:rsid w:val="00085A38"/>
    <w:rPr>
      <w:rFonts w:ascii="Verdana" w:hAnsi="Verdana" w:eastAsia="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2660">
      <w:bodyDiv w:val="1"/>
      <w:marLeft w:val="0"/>
      <w:marRight w:val="0"/>
      <w:marTop w:val="0"/>
      <w:marBottom w:val="0"/>
      <w:divBdr>
        <w:top w:val="none" w:sz="0" w:space="0" w:color="auto"/>
        <w:left w:val="none" w:sz="0" w:space="0" w:color="auto"/>
        <w:bottom w:val="none" w:sz="0" w:space="0" w:color="auto"/>
        <w:right w:val="none" w:sz="0" w:space="0" w:color="auto"/>
      </w:divBdr>
    </w:div>
    <w:div w:id="379062195">
      <w:bodyDiv w:val="1"/>
      <w:marLeft w:val="0"/>
      <w:marRight w:val="0"/>
      <w:marTop w:val="0"/>
      <w:marBottom w:val="0"/>
      <w:divBdr>
        <w:top w:val="none" w:sz="0" w:space="0" w:color="auto"/>
        <w:left w:val="none" w:sz="0" w:space="0" w:color="auto"/>
        <w:bottom w:val="none" w:sz="0" w:space="0" w:color="auto"/>
        <w:right w:val="none" w:sz="0" w:space="0" w:color="auto"/>
      </w:divBdr>
    </w:div>
    <w:div w:id="618073876">
      <w:bodyDiv w:val="1"/>
      <w:marLeft w:val="0"/>
      <w:marRight w:val="0"/>
      <w:marTop w:val="0"/>
      <w:marBottom w:val="0"/>
      <w:divBdr>
        <w:top w:val="none" w:sz="0" w:space="0" w:color="auto"/>
        <w:left w:val="none" w:sz="0" w:space="0" w:color="auto"/>
        <w:bottom w:val="none" w:sz="0" w:space="0" w:color="auto"/>
        <w:right w:val="none" w:sz="0" w:space="0" w:color="auto"/>
      </w:divBdr>
    </w:div>
    <w:div w:id="2052730468">
      <w:bodyDiv w:val="1"/>
      <w:marLeft w:val="0"/>
      <w:marRight w:val="0"/>
      <w:marTop w:val="0"/>
      <w:marBottom w:val="0"/>
      <w:divBdr>
        <w:top w:val="none" w:sz="0" w:space="0" w:color="auto"/>
        <w:left w:val="none" w:sz="0" w:space="0" w:color="auto"/>
        <w:bottom w:val="none" w:sz="0" w:space="0" w:color="auto"/>
        <w:right w:val="none" w:sz="0" w:space="0" w:color="auto"/>
      </w:divBdr>
    </w:div>
    <w:div w:id="205974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gandatenders@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NV">
      <a:dk1>
        <a:sysClr val="windowText" lastClr="000000"/>
      </a:dk1>
      <a:lt1>
        <a:sysClr val="window" lastClr="FFFFFF"/>
      </a:lt1>
      <a:dk2>
        <a:srgbClr val="1F497D"/>
      </a:dk2>
      <a:lt2>
        <a:srgbClr val="EEECE1"/>
      </a:lt2>
      <a:accent1>
        <a:srgbClr val="00A09A"/>
      </a:accent1>
      <a:accent2>
        <a:srgbClr val="BD1C1D"/>
      </a:accent2>
      <a:accent3>
        <a:srgbClr val="009640"/>
      </a:accent3>
      <a:accent4>
        <a:srgbClr val="8064A2"/>
      </a:accent4>
      <a:accent5>
        <a:srgbClr val="009FE3"/>
      </a:accent5>
      <a:accent6>
        <a:srgbClr val="F39200"/>
      </a:accent6>
      <a:hlink>
        <a:srgbClr val="302683"/>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D30C-0050-4C82-9247-EF3326C746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SNV Netherlands Development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Kisembo, Didas</dc:creator>
  <keywords/>
  <lastModifiedBy>Muchemwa, Lauren Nkole</lastModifiedBy>
  <revision>3</revision>
  <dcterms:created xsi:type="dcterms:W3CDTF">2026-06-15T14:06:00.0000000Z</dcterms:created>
  <dcterms:modified xsi:type="dcterms:W3CDTF">2026-06-18T11:47:41.1643656Z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b06fd904cf8049cdbddbdb7883b49652a3ccdc474566dbd89e91126cd38f4a9d</vt:lpwstr>
  </property>
</Properties>
</file>